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67FD0" w14:textId="77777777" w:rsidR="006E09C3" w:rsidRDefault="006E09C3" w:rsidP="006E09C3">
      <w:pPr>
        <w:pStyle w:val="Title"/>
        <w:rPr>
          <w:lang w:eastAsia="en-GB"/>
        </w:rPr>
      </w:pPr>
      <w:r>
        <w:rPr>
          <w:b/>
          <w:bCs/>
        </w:rPr>
        <w:t>Business Requirements Document</w:t>
      </w:r>
    </w:p>
    <w:p w14:paraId="0D368E5A" w14:textId="77777777" w:rsidR="003578B3" w:rsidRDefault="003578B3" w:rsidP="003578B3"/>
    <w:p w14:paraId="74471A6C" w14:textId="77777777" w:rsidR="006E09C3" w:rsidRDefault="006E09C3">
      <w:pPr>
        <w:pStyle w:val="Heading1"/>
        <w:rPr>
          <w:rFonts w:asciiTheme="minorHAnsi" w:hAnsiTheme="minorHAnsi" w:cstheme="minorBidi"/>
          <w:lang w:eastAsia="en-GB"/>
        </w:rPr>
      </w:pPr>
      <w:r>
        <w:rPr>
          <w:rFonts w:asciiTheme="minorHAnsi" w:hAnsiTheme="minorHAnsi" w:cstheme="minorBidi"/>
        </w:rPr>
        <w:t>Introduction</w:t>
      </w:r>
    </w:p>
    <w:p w14:paraId="22BD576A" w14:textId="54CF401E" w:rsidR="003578B3" w:rsidRPr="005658F4" w:rsidRDefault="003578B3" w:rsidP="003578B3">
      <w:pPr>
        <w:rPr>
          <w:sz w:val="20"/>
          <w:szCs w:val="20"/>
        </w:rPr>
      </w:pPr>
      <w:r w:rsidRPr="005658F4">
        <w:rPr>
          <w:sz w:val="20"/>
          <w:szCs w:val="20"/>
        </w:rPr>
        <w:t>A Business Requirements Document (BRD) explains what a business needs from a project and why the project is being undertaken. This BRD defines the operational issues at HealthFirst care and transforms them into clear business requirements. Clear business requirements help define the project scope, assessment/acceptance criteria, assumptions, and constraints.  The BRD will therefore act as a foundational blueprint for overall project success, keeping teams aligned and preventing unnecessary costs and delays.</w:t>
      </w:r>
    </w:p>
    <w:p w14:paraId="01FFDB4A" w14:textId="77777777" w:rsidR="003578B3" w:rsidRPr="005658F4" w:rsidRDefault="003578B3" w:rsidP="003578B3">
      <w:pPr>
        <w:rPr>
          <w:sz w:val="20"/>
          <w:szCs w:val="20"/>
        </w:rPr>
      </w:pPr>
    </w:p>
    <w:p w14:paraId="208CEDD7" w14:textId="77777777" w:rsidR="006E09C3" w:rsidRDefault="006E09C3">
      <w:pPr>
        <w:pStyle w:val="Heading1"/>
        <w:rPr>
          <w:rFonts w:asciiTheme="minorHAnsi" w:hAnsiTheme="minorHAnsi" w:cstheme="minorBidi"/>
          <w:lang w:eastAsia="en-GB"/>
        </w:rPr>
      </w:pPr>
      <w:r>
        <w:rPr>
          <w:rFonts w:asciiTheme="minorHAnsi" w:hAnsiTheme="minorHAnsi" w:cstheme="minorBidi"/>
        </w:rPr>
        <w:t>Project Overview</w:t>
      </w:r>
    </w:p>
    <w:p w14:paraId="0B249584" w14:textId="35BA7230" w:rsidR="003578B3" w:rsidRPr="005658F4" w:rsidRDefault="003578B3" w:rsidP="003578B3">
      <w:pPr>
        <w:rPr>
          <w:sz w:val="20"/>
          <w:szCs w:val="20"/>
        </w:rPr>
      </w:pPr>
      <w:r w:rsidRPr="005658F4">
        <w:rPr>
          <w:sz w:val="20"/>
          <w:szCs w:val="20"/>
        </w:rPr>
        <w:t xml:space="preserve">This project focuses on enhancing operational efficiency at HealthFirst Care hospital. HealthFirst Care is a multi-speciality hospital that focusses on </w:t>
      </w:r>
      <w:r w:rsidR="005753BC" w:rsidRPr="005658F4">
        <w:rPr>
          <w:sz w:val="20"/>
          <w:szCs w:val="20"/>
        </w:rPr>
        <w:t>high-quality</w:t>
      </w:r>
      <w:r w:rsidRPr="005658F4">
        <w:rPr>
          <w:sz w:val="20"/>
          <w:szCs w:val="20"/>
        </w:rPr>
        <w:t xml:space="preserve"> patient care and advanced medical facilities. This projects' objectives are to improve patient experience, optimise resource allocation, and streamline workflows across hospitals.</w:t>
      </w:r>
    </w:p>
    <w:p w14:paraId="7851977A" w14:textId="77777777" w:rsidR="003578B3" w:rsidRPr="005658F4" w:rsidRDefault="003578B3" w:rsidP="003578B3">
      <w:pPr>
        <w:rPr>
          <w:sz w:val="20"/>
          <w:szCs w:val="20"/>
        </w:rPr>
      </w:pPr>
    </w:p>
    <w:p w14:paraId="6EB3A5C8" w14:textId="77777777" w:rsidR="006E09C3" w:rsidRDefault="006E09C3">
      <w:pPr>
        <w:pStyle w:val="Heading1"/>
        <w:rPr>
          <w:rFonts w:asciiTheme="minorHAnsi" w:hAnsiTheme="minorHAnsi" w:cstheme="minorBidi"/>
          <w:lang w:eastAsia="en-GB"/>
        </w:rPr>
      </w:pPr>
      <w:r>
        <w:rPr>
          <w:rFonts w:asciiTheme="minorHAnsi" w:hAnsiTheme="minorHAnsi" w:cstheme="minorBidi"/>
        </w:rPr>
        <w:t>Background and Problem Statement</w:t>
      </w:r>
    </w:p>
    <w:p w14:paraId="76BBA8CE" w14:textId="75428183" w:rsidR="003578B3" w:rsidRPr="005658F4" w:rsidRDefault="003578B3" w:rsidP="003578B3">
      <w:pPr>
        <w:rPr>
          <w:sz w:val="20"/>
          <w:szCs w:val="20"/>
        </w:rPr>
      </w:pPr>
      <w:r w:rsidRPr="005658F4">
        <w:rPr>
          <w:sz w:val="20"/>
          <w:szCs w:val="20"/>
        </w:rPr>
        <w:t>Health</w:t>
      </w:r>
      <w:r w:rsidR="00322FA1">
        <w:rPr>
          <w:sz w:val="20"/>
          <w:szCs w:val="20"/>
        </w:rPr>
        <w:t xml:space="preserve">first Care </w:t>
      </w:r>
      <w:r w:rsidRPr="005658F4">
        <w:rPr>
          <w:sz w:val="20"/>
          <w:szCs w:val="20"/>
        </w:rPr>
        <w:t>has experienced rising complaints and greater recognised operational challenges. Stakeholder feedback along with data collected on appointments, resources, and patient feedback describes three key areas for improvement: patient wait times, resource allocation, and communication between stakeholders. The data shows that these are not isolated issues, but connected operational issues across scheduling, resource planning/allocation, records, technology, and communication.</w:t>
      </w:r>
    </w:p>
    <w:p w14:paraId="350A745C" w14:textId="5984CA96" w:rsidR="003578B3" w:rsidRPr="005658F4" w:rsidRDefault="003578B3" w:rsidP="003578B3">
      <w:pPr>
        <w:rPr>
          <w:sz w:val="20"/>
          <w:szCs w:val="20"/>
        </w:rPr>
      </w:pPr>
      <w:r w:rsidRPr="005658F4">
        <w:rPr>
          <w:sz w:val="20"/>
          <w:szCs w:val="20"/>
        </w:rPr>
        <w:br/>
      </w:r>
      <w:r w:rsidRPr="005658F4">
        <w:rPr>
          <w:b/>
          <w:bCs/>
          <w:sz w:val="22"/>
          <w:szCs w:val="22"/>
        </w:rPr>
        <w:t>Problem Statement</w:t>
      </w:r>
      <w:r w:rsidRPr="005658F4">
        <w:rPr>
          <w:sz w:val="22"/>
          <w:szCs w:val="22"/>
        </w:rPr>
        <w:t xml:space="preserve">: </w:t>
      </w:r>
      <w:r w:rsidRPr="005658F4">
        <w:rPr>
          <w:sz w:val="20"/>
          <w:szCs w:val="20"/>
        </w:rPr>
        <w:t>Healthcare First lacks integrated, reliable, and user-friendly operating models for appointment scheduling, resource allocation, patient communication, and inter-departmental communication. This results in long wait times for patients, appointment disruption, double bookings, limited staff and equipment, delayed handoffs/lab results, and an overall lower patient satisfaction.</w:t>
      </w:r>
    </w:p>
    <w:p w14:paraId="15EA8C31" w14:textId="227887BA" w:rsidR="003578B3" w:rsidRPr="005658F4" w:rsidRDefault="003578B3" w:rsidP="003578B3">
      <w:pPr>
        <w:rPr>
          <w:sz w:val="28"/>
          <w:szCs w:val="28"/>
        </w:rPr>
      </w:pPr>
    </w:p>
    <w:p w14:paraId="268F2293" w14:textId="77777777" w:rsidR="006E09C3" w:rsidRDefault="006E09C3">
      <w:pPr>
        <w:pStyle w:val="Heading1"/>
        <w:rPr>
          <w:rFonts w:asciiTheme="minorHAnsi" w:hAnsiTheme="minorHAnsi" w:cstheme="minorBidi"/>
          <w:lang w:eastAsia="en-GB"/>
        </w:rPr>
      </w:pPr>
      <w:r>
        <w:rPr>
          <w:rFonts w:asciiTheme="minorHAnsi" w:hAnsiTheme="minorHAnsi" w:cstheme="minorBidi"/>
        </w:rPr>
        <w:t>Project Scope</w:t>
      </w:r>
    </w:p>
    <w:p w14:paraId="29AA23E3" w14:textId="77777777" w:rsidR="006E09C3" w:rsidRDefault="006E09C3">
      <w:pPr>
        <w:pStyle w:val="Heading2"/>
        <w:rPr>
          <w:rFonts w:asciiTheme="minorHAnsi" w:hAnsiTheme="minorHAnsi" w:cstheme="minorBidi"/>
          <w:lang w:eastAsia="en-GB"/>
        </w:rPr>
      </w:pPr>
      <w:r>
        <w:rPr>
          <w:rFonts w:asciiTheme="minorHAnsi" w:hAnsiTheme="minorHAnsi" w:cstheme="minorBidi"/>
        </w:rPr>
        <w:t>In Scope</w:t>
      </w:r>
    </w:p>
    <w:p w14:paraId="3833E41A" w14:textId="77777777" w:rsidR="003578B3" w:rsidRPr="005658F4" w:rsidRDefault="003578B3" w:rsidP="003578B3">
      <w:pPr>
        <w:spacing w:line="240" w:lineRule="auto"/>
        <w:rPr>
          <w:sz w:val="20"/>
          <w:szCs w:val="20"/>
        </w:rPr>
      </w:pPr>
      <w:r w:rsidRPr="005658F4">
        <w:rPr>
          <w:sz w:val="20"/>
          <w:szCs w:val="20"/>
        </w:rPr>
        <w:t>Appointment scheduling system improvements</w:t>
      </w:r>
    </w:p>
    <w:p w14:paraId="39C298E8" w14:textId="77777777" w:rsidR="003578B3" w:rsidRPr="005658F4" w:rsidRDefault="003578B3" w:rsidP="003578B3">
      <w:pPr>
        <w:numPr>
          <w:ilvl w:val="0"/>
          <w:numId w:val="1"/>
        </w:numPr>
        <w:spacing w:line="240" w:lineRule="auto"/>
        <w:rPr>
          <w:sz w:val="20"/>
          <w:szCs w:val="20"/>
        </w:rPr>
      </w:pPr>
      <w:r w:rsidRPr="005658F4">
        <w:rPr>
          <w:sz w:val="20"/>
          <w:szCs w:val="20"/>
        </w:rPr>
        <w:t>User friendly online booking</w:t>
      </w:r>
    </w:p>
    <w:p w14:paraId="7970BF7D" w14:textId="77777777" w:rsidR="003578B3" w:rsidRPr="005658F4" w:rsidRDefault="003578B3" w:rsidP="003578B3">
      <w:pPr>
        <w:numPr>
          <w:ilvl w:val="0"/>
          <w:numId w:val="1"/>
        </w:numPr>
        <w:spacing w:line="240" w:lineRule="auto"/>
        <w:rPr>
          <w:sz w:val="20"/>
          <w:szCs w:val="20"/>
        </w:rPr>
      </w:pPr>
      <w:r w:rsidRPr="005658F4">
        <w:rPr>
          <w:sz w:val="20"/>
          <w:szCs w:val="20"/>
        </w:rPr>
        <w:t>Automated scheduling</w:t>
      </w:r>
    </w:p>
    <w:p w14:paraId="756F1BFD" w14:textId="77777777" w:rsidR="003578B3" w:rsidRPr="005658F4" w:rsidRDefault="003578B3" w:rsidP="003578B3">
      <w:pPr>
        <w:numPr>
          <w:ilvl w:val="0"/>
          <w:numId w:val="1"/>
        </w:numPr>
        <w:spacing w:line="240" w:lineRule="auto"/>
        <w:rPr>
          <w:sz w:val="20"/>
          <w:szCs w:val="20"/>
        </w:rPr>
      </w:pPr>
      <w:r w:rsidRPr="005658F4">
        <w:rPr>
          <w:sz w:val="20"/>
          <w:szCs w:val="20"/>
        </w:rPr>
        <w:t>Real time availability</w:t>
      </w:r>
    </w:p>
    <w:p w14:paraId="4291A33C" w14:textId="77777777" w:rsidR="003578B3" w:rsidRPr="005658F4" w:rsidRDefault="003578B3" w:rsidP="003578B3">
      <w:pPr>
        <w:numPr>
          <w:ilvl w:val="0"/>
          <w:numId w:val="1"/>
        </w:numPr>
        <w:spacing w:line="240" w:lineRule="auto"/>
        <w:rPr>
          <w:sz w:val="20"/>
          <w:szCs w:val="20"/>
        </w:rPr>
      </w:pPr>
      <w:r w:rsidRPr="005658F4">
        <w:rPr>
          <w:sz w:val="20"/>
          <w:szCs w:val="20"/>
        </w:rPr>
        <w:t>Duplicate booking prevention</w:t>
      </w:r>
    </w:p>
    <w:p w14:paraId="3E5F0CEF" w14:textId="77777777" w:rsidR="006F1385" w:rsidRPr="006F1385" w:rsidRDefault="006F1385" w:rsidP="006F1385">
      <w:pPr>
        <w:pStyle w:val="ListParagraph"/>
        <w:numPr>
          <w:ilvl w:val="0"/>
          <w:numId w:val="1"/>
        </w:numPr>
        <w:rPr>
          <w:sz w:val="20"/>
          <w:szCs w:val="20"/>
        </w:rPr>
      </w:pPr>
      <w:r w:rsidRPr="006F1385">
        <w:rPr>
          <w:sz w:val="20"/>
          <w:szCs w:val="20"/>
        </w:rPr>
        <w:t>Appointment update notifications</w:t>
      </w:r>
    </w:p>
    <w:p w14:paraId="153E6571" w14:textId="77777777" w:rsidR="003578B3" w:rsidRPr="005658F4" w:rsidRDefault="003578B3" w:rsidP="003578B3">
      <w:pPr>
        <w:numPr>
          <w:ilvl w:val="0"/>
          <w:numId w:val="1"/>
        </w:numPr>
        <w:spacing w:line="240" w:lineRule="auto"/>
        <w:rPr>
          <w:sz w:val="20"/>
          <w:szCs w:val="20"/>
        </w:rPr>
      </w:pPr>
      <w:r w:rsidRPr="005658F4">
        <w:rPr>
          <w:sz w:val="20"/>
          <w:szCs w:val="20"/>
        </w:rPr>
        <w:t>SMS/email updates</w:t>
      </w:r>
    </w:p>
    <w:p w14:paraId="15C66FDA" w14:textId="77777777" w:rsidR="003578B3" w:rsidRPr="005658F4" w:rsidRDefault="003578B3" w:rsidP="003578B3">
      <w:pPr>
        <w:numPr>
          <w:ilvl w:val="0"/>
          <w:numId w:val="1"/>
        </w:numPr>
        <w:spacing w:line="240" w:lineRule="auto"/>
        <w:rPr>
          <w:sz w:val="20"/>
          <w:szCs w:val="20"/>
        </w:rPr>
      </w:pPr>
      <w:r w:rsidRPr="005658F4">
        <w:rPr>
          <w:sz w:val="20"/>
          <w:szCs w:val="20"/>
        </w:rPr>
        <w:t>Cancellation/rescheduling notifications</w:t>
      </w:r>
    </w:p>
    <w:p w14:paraId="78BDC2D4" w14:textId="77777777" w:rsidR="003578B3" w:rsidRPr="005658F4" w:rsidRDefault="003578B3" w:rsidP="003578B3">
      <w:pPr>
        <w:numPr>
          <w:ilvl w:val="0"/>
          <w:numId w:val="1"/>
        </w:numPr>
        <w:spacing w:line="240" w:lineRule="auto"/>
        <w:rPr>
          <w:sz w:val="20"/>
          <w:szCs w:val="20"/>
        </w:rPr>
      </w:pPr>
      <w:r w:rsidRPr="005658F4">
        <w:rPr>
          <w:sz w:val="20"/>
          <w:szCs w:val="20"/>
        </w:rPr>
        <w:lastRenderedPageBreak/>
        <w:t>Delay updates</w:t>
      </w:r>
    </w:p>
    <w:p w14:paraId="15BB64C2" w14:textId="77777777" w:rsidR="00047DD2" w:rsidRPr="00047DD2" w:rsidRDefault="00047DD2" w:rsidP="00047DD2">
      <w:pPr>
        <w:pStyle w:val="ListParagraph"/>
        <w:numPr>
          <w:ilvl w:val="0"/>
          <w:numId w:val="1"/>
        </w:numPr>
        <w:rPr>
          <w:sz w:val="20"/>
          <w:szCs w:val="20"/>
        </w:rPr>
      </w:pPr>
      <w:r w:rsidRPr="00047DD2">
        <w:rPr>
          <w:sz w:val="20"/>
          <w:szCs w:val="20"/>
        </w:rPr>
        <w:t>Post-consultation instructions</w:t>
      </w:r>
    </w:p>
    <w:p w14:paraId="3F41C1F5" w14:textId="77777777" w:rsidR="003578B3" w:rsidRPr="005658F4" w:rsidRDefault="003578B3" w:rsidP="003578B3">
      <w:pPr>
        <w:numPr>
          <w:ilvl w:val="0"/>
          <w:numId w:val="1"/>
        </w:numPr>
        <w:spacing w:line="240" w:lineRule="auto"/>
        <w:rPr>
          <w:sz w:val="20"/>
          <w:szCs w:val="20"/>
        </w:rPr>
      </w:pPr>
      <w:r w:rsidRPr="005658F4">
        <w:rPr>
          <w:sz w:val="20"/>
          <w:szCs w:val="20"/>
        </w:rPr>
        <w:t>Faster retrieval of patient histories</w:t>
      </w:r>
    </w:p>
    <w:p w14:paraId="46B75692" w14:textId="77777777" w:rsidR="00BA4E20" w:rsidRPr="00BA4E20" w:rsidRDefault="00BA4E20" w:rsidP="00BA4E20">
      <w:pPr>
        <w:pStyle w:val="ListParagraph"/>
        <w:numPr>
          <w:ilvl w:val="0"/>
          <w:numId w:val="1"/>
        </w:numPr>
        <w:rPr>
          <w:sz w:val="20"/>
          <w:szCs w:val="20"/>
        </w:rPr>
      </w:pPr>
      <w:r w:rsidRPr="00BA4E20">
        <w:rPr>
          <w:sz w:val="20"/>
          <w:szCs w:val="20"/>
        </w:rPr>
        <w:t>Reconciliation of billing records with treatment data</w:t>
      </w:r>
    </w:p>
    <w:p w14:paraId="0DE56852" w14:textId="77777777" w:rsidR="006E09C3" w:rsidRDefault="006E09C3">
      <w:pPr>
        <w:pStyle w:val="Heading2"/>
        <w:rPr>
          <w:rFonts w:asciiTheme="minorHAnsi" w:hAnsiTheme="minorHAnsi" w:cstheme="minorBidi"/>
          <w:lang w:eastAsia="en-GB"/>
        </w:rPr>
      </w:pPr>
      <w:r>
        <w:rPr>
          <w:rFonts w:asciiTheme="minorHAnsi" w:hAnsiTheme="minorHAnsi" w:cstheme="minorBidi"/>
        </w:rPr>
        <w:t>Out of Scope</w:t>
      </w:r>
    </w:p>
    <w:p w14:paraId="2921EB05" w14:textId="77777777" w:rsidR="003578B3" w:rsidRPr="005658F4" w:rsidRDefault="003578B3" w:rsidP="003578B3">
      <w:pPr>
        <w:numPr>
          <w:ilvl w:val="0"/>
          <w:numId w:val="2"/>
        </w:numPr>
        <w:spacing w:line="240" w:lineRule="auto"/>
        <w:rPr>
          <w:sz w:val="20"/>
          <w:szCs w:val="20"/>
        </w:rPr>
      </w:pPr>
      <w:r w:rsidRPr="005658F4">
        <w:rPr>
          <w:sz w:val="20"/>
          <w:szCs w:val="20"/>
        </w:rPr>
        <w:t>Physical hospital expansion or constriction of new facilities</w:t>
      </w:r>
    </w:p>
    <w:p w14:paraId="1541DCC9" w14:textId="77777777" w:rsidR="003578B3" w:rsidRPr="005658F4" w:rsidRDefault="003578B3" w:rsidP="003578B3">
      <w:pPr>
        <w:numPr>
          <w:ilvl w:val="0"/>
          <w:numId w:val="2"/>
        </w:numPr>
        <w:spacing w:line="240" w:lineRule="auto"/>
        <w:rPr>
          <w:sz w:val="20"/>
          <w:szCs w:val="20"/>
        </w:rPr>
      </w:pPr>
      <w:r w:rsidRPr="005658F4">
        <w:rPr>
          <w:sz w:val="20"/>
          <w:szCs w:val="20"/>
        </w:rPr>
        <w:t>Clinical treatment redesign outside handoffs and communication workflows</w:t>
      </w:r>
    </w:p>
    <w:p w14:paraId="1AA59E60" w14:textId="77777777" w:rsidR="003578B3" w:rsidRPr="005658F4" w:rsidRDefault="003578B3" w:rsidP="003578B3">
      <w:pPr>
        <w:spacing w:line="240" w:lineRule="auto"/>
        <w:rPr>
          <w:sz w:val="20"/>
          <w:szCs w:val="20"/>
        </w:rPr>
      </w:pPr>
    </w:p>
    <w:p w14:paraId="4E5ED8EA" w14:textId="77777777" w:rsidR="006E09C3" w:rsidRDefault="006E09C3">
      <w:pPr>
        <w:pStyle w:val="Heading1"/>
        <w:rPr>
          <w:rFonts w:asciiTheme="minorHAnsi" w:hAnsiTheme="minorHAnsi" w:cstheme="minorBidi"/>
          <w:lang w:eastAsia="en-GB"/>
        </w:rPr>
      </w:pPr>
      <w:r>
        <w:rPr>
          <w:rFonts w:asciiTheme="minorHAnsi" w:hAnsiTheme="minorHAnsi" w:cstheme="minorBidi"/>
        </w:rPr>
        <w:t>Stakeholders</w:t>
      </w:r>
    </w:p>
    <w:tbl>
      <w:tblPr>
        <w:tblStyle w:val="PlainTable3"/>
        <w:tblW w:w="0" w:type="auto"/>
        <w:tblLook w:val="04A0" w:firstRow="1" w:lastRow="0" w:firstColumn="1" w:lastColumn="0" w:noHBand="0" w:noVBand="1"/>
      </w:tblPr>
      <w:tblGrid>
        <w:gridCol w:w="2515"/>
        <w:gridCol w:w="6511"/>
      </w:tblGrid>
      <w:tr w:rsidR="003578B3" w:rsidRPr="003578B3" w14:paraId="337A501B" w14:textId="77777777" w:rsidTr="003578B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80A96CE" w14:textId="79115E18" w:rsidR="003578B3" w:rsidRPr="005658F4" w:rsidRDefault="003578B3" w:rsidP="003578B3">
            <w:pPr>
              <w:spacing w:after="160"/>
              <w:rPr>
                <w:rFonts w:ascii="Calibri" w:hAnsi="Calibri" w:cs="Calibri"/>
                <w:sz w:val="22"/>
                <w:szCs w:val="22"/>
              </w:rPr>
            </w:pPr>
            <w:r w:rsidRPr="005658F4">
              <w:rPr>
                <w:rFonts w:ascii="Calibri" w:hAnsi="Calibri" w:cs="Calibri"/>
                <w:caps w:val="0"/>
                <w:sz w:val="22"/>
                <w:szCs w:val="22"/>
              </w:rPr>
              <w:t>Stakeholder group</w:t>
            </w:r>
          </w:p>
        </w:tc>
        <w:tc>
          <w:tcPr>
            <w:tcW w:w="0" w:type="auto"/>
            <w:hideMark/>
          </w:tcPr>
          <w:p w14:paraId="09483DDF" w14:textId="678B8F9A" w:rsidR="003578B3" w:rsidRPr="005658F4" w:rsidRDefault="003578B3" w:rsidP="003578B3">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5658F4">
              <w:rPr>
                <w:rFonts w:ascii="Calibri" w:hAnsi="Calibri" w:cs="Calibri"/>
                <w:caps w:val="0"/>
                <w:sz w:val="22"/>
                <w:szCs w:val="22"/>
              </w:rPr>
              <w:t>Needs identified</w:t>
            </w:r>
          </w:p>
        </w:tc>
      </w:tr>
      <w:tr w:rsidR="003578B3" w:rsidRPr="003578B3" w14:paraId="22B9505D" w14:textId="77777777" w:rsidTr="003578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5FE935" w14:textId="578B7724" w:rsidR="003578B3" w:rsidRPr="005658F4" w:rsidRDefault="003578B3" w:rsidP="003578B3">
            <w:pPr>
              <w:spacing w:after="160"/>
              <w:rPr>
                <w:rFonts w:ascii="Calibri" w:hAnsi="Calibri" w:cs="Calibri"/>
                <w:sz w:val="22"/>
                <w:szCs w:val="22"/>
              </w:rPr>
            </w:pPr>
            <w:r w:rsidRPr="005658F4">
              <w:rPr>
                <w:rFonts w:ascii="Calibri" w:hAnsi="Calibri" w:cs="Calibri"/>
                <w:caps w:val="0"/>
                <w:sz w:val="22"/>
                <w:szCs w:val="22"/>
              </w:rPr>
              <w:t>Patients</w:t>
            </w:r>
          </w:p>
        </w:tc>
        <w:tc>
          <w:tcPr>
            <w:tcW w:w="0" w:type="auto"/>
            <w:hideMark/>
          </w:tcPr>
          <w:p w14:paraId="58828872" w14:textId="77777777" w:rsidR="003578B3" w:rsidRPr="009B5688" w:rsidRDefault="003578B3" w:rsidP="003578B3">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User friendly booking system. Timely and accessible appointment updates. Shorter wait times. Clear next step instructions. Follow up support</w:t>
            </w:r>
          </w:p>
        </w:tc>
      </w:tr>
      <w:tr w:rsidR="003578B3" w:rsidRPr="003578B3" w14:paraId="171CE538" w14:textId="77777777" w:rsidTr="003578B3">
        <w:tc>
          <w:tcPr>
            <w:cnfStyle w:val="001000000000" w:firstRow="0" w:lastRow="0" w:firstColumn="1" w:lastColumn="0" w:oddVBand="0" w:evenVBand="0" w:oddHBand="0" w:evenHBand="0" w:firstRowFirstColumn="0" w:firstRowLastColumn="0" w:lastRowFirstColumn="0" w:lastRowLastColumn="0"/>
            <w:tcW w:w="0" w:type="auto"/>
            <w:hideMark/>
          </w:tcPr>
          <w:p w14:paraId="3A4CB62F" w14:textId="2373F1A1" w:rsidR="003578B3" w:rsidRPr="005658F4" w:rsidRDefault="003578B3" w:rsidP="003578B3">
            <w:pPr>
              <w:spacing w:after="160"/>
              <w:rPr>
                <w:rFonts w:ascii="Calibri" w:hAnsi="Calibri" w:cs="Calibri"/>
                <w:sz w:val="22"/>
                <w:szCs w:val="22"/>
              </w:rPr>
            </w:pPr>
            <w:r w:rsidRPr="005658F4">
              <w:rPr>
                <w:rFonts w:ascii="Calibri" w:hAnsi="Calibri" w:cs="Calibri"/>
                <w:caps w:val="0"/>
                <w:sz w:val="22"/>
                <w:szCs w:val="22"/>
              </w:rPr>
              <w:t>Doctors</w:t>
            </w:r>
          </w:p>
        </w:tc>
        <w:tc>
          <w:tcPr>
            <w:tcW w:w="0" w:type="auto"/>
            <w:hideMark/>
          </w:tcPr>
          <w:p w14:paraId="2BF5FDF8" w14:textId="77777777" w:rsidR="003578B3" w:rsidRPr="009B5688" w:rsidRDefault="003578B3" w:rsidP="003578B3">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Reliable schedules. Access to diagnostic rooms/equipment. Faster lab results. Improved referrals and updates from other departments.</w:t>
            </w:r>
          </w:p>
        </w:tc>
      </w:tr>
      <w:tr w:rsidR="003578B3" w:rsidRPr="003578B3" w14:paraId="0C214F63" w14:textId="77777777" w:rsidTr="003578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924BD1" w14:textId="30BC48A8" w:rsidR="003578B3" w:rsidRPr="005658F4" w:rsidRDefault="003578B3" w:rsidP="003578B3">
            <w:pPr>
              <w:spacing w:after="160"/>
              <w:rPr>
                <w:rFonts w:ascii="Calibri" w:hAnsi="Calibri" w:cs="Calibri"/>
                <w:sz w:val="22"/>
                <w:szCs w:val="22"/>
              </w:rPr>
            </w:pPr>
            <w:r w:rsidRPr="005658F4">
              <w:rPr>
                <w:rFonts w:ascii="Calibri" w:hAnsi="Calibri" w:cs="Calibri"/>
                <w:caps w:val="0"/>
                <w:sz w:val="22"/>
                <w:szCs w:val="22"/>
              </w:rPr>
              <w:t>Nurses</w:t>
            </w:r>
          </w:p>
        </w:tc>
        <w:tc>
          <w:tcPr>
            <w:tcW w:w="0" w:type="auto"/>
            <w:hideMark/>
          </w:tcPr>
          <w:p w14:paraId="69736CC9" w14:textId="77777777" w:rsidR="003578B3" w:rsidRPr="009B5688" w:rsidRDefault="003578B3" w:rsidP="003578B3">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Balanced nurse-to-patient ratios. Supply availability. Essential equipment visibility. Advanced transfer notifications. Clearer inter-department handoffs.</w:t>
            </w:r>
          </w:p>
        </w:tc>
      </w:tr>
      <w:tr w:rsidR="003578B3" w:rsidRPr="003578B3" w14:paraId="74FA0BC0" w14:textId="77777777" w:rsidTr="003578B3">
        <w:tc>
          <w:tcPr>
            <w:cnfStyle w:val="001000000000" w:firstRow="0" w:lastRow="0" w:firstColumn="1" w:lastColumn="0" w:oddVBand="0" w:evenVBand="0" w:oddHBand="0" w:evenHBand="0" w:firstRowFirstColumn="0" w:firstRowLastColumn="0" w:lastRowFirstColumn="0" w:lastRowLastColumn="0"/>
            <w:tcW w:w="0" w:type="auto"/>
            <w:hideMark/>
          </w:tcPr>
          <w:p w14:paraId="74EF3FCF" w14:textId="18D67E96" w:rsidR="003578B3" w:rsidRPr="005658F4" w:rsidRDefault="003578B3" w:rsidP="003578B3">
            <w:pPr>
              <w:spacing w:after="160"/>
              <w:rPr>
                <w:rFonts w:ascii="Calibri" w:hAnsi="Calibri" w:cs="Calibri"/>
                <w:sz w:val="22"/>
                <w:szCs w:val="22"/>
              </w:rPr>
            </w:pPr>
            <w:r w:rsidRPr="005658F4">
              <w:rPr>
                <w:rFonts w:ascii="Calibri" w:hAnsi="Calibri" w:cs="Calibri"/>
                <w:caps w:val="0"/>
                <w:sz w:val="22"/>
                <w:szCs w:val="22"/>
              </w:rPr>
              <w:t>Administrative staff</w:t>
            </w:r>
          </w:p>
        </w:tc>
        <w:tc>
          <w:tcPr>
            <w:tcW w:w="0" w:type="auto"/>
            <w:hideMark/>
          </w:tcPr>
          <w:p w14:paraId="196FE6E8" w14:textId="77777777" w:rsidR="003578B3" w:rsidRPr="009B5688" w:rsidRDefault="003578B3" w:rsidP="003578B3">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Reduced double bookings. Real time doctor availability. Easier records retrieval. Better reconciliation between scheduling, treatment, and billing data.</w:t>
            </w:r>
          </w:p>
        </w:tc>
      </w:tr>
      <w:tr w:rsidR="003578B3" w:rsidRPr="003578B3" w14:paraId="5253B85A" w14:textId="77777777" w:rsidTr="003578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A1AACE" w14:textId="0C588B4E" w:rsidR="003578B3" w:rsidRPr="005658F4" w:rsidRDefault="003578B3" w:rsidP="003578B3">
            <w:pPr>
              <w:spacing w:after="160"/>
              <w:rPr>
                <w:rFonts w:ascii="Calibri" w:hAnsi="Calibri" w:cs="Calibri"/>
                <w:sz w:val="22"/>
                <w:szCs w:val="22"/>
              </w:rPr>
            </w:pPr>
            <w:r w:rsidRPr="005658F4">
              <w:rPr>
                <w:rFonts w:ascii="Calibri" w:hAnsi="Calibri" w:cs="Calibri"/>
                <w:caps w:val="0"/>
                <w:sz w:val="22"/>
                <w:szCs w:val="22"/>
              </w:rPr>
              <w:t>It teams</w:t>
            </w:r>
          </w:p>
        </w:tc>
        <w:tc>
          <w:tcPr>
            <w:tcW w:w="0" w:type="auto"/>
            <w:hideMark/>
          </w:tcPr>
          <w:p w14:paraId="50226399" w14:textId="77777777" w:rsidR="003578B3" w:rsidRPr="009B5688" w:rsidRDefault="003578B3" w:rsidP="003578B3">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Integrated systems. Reduced data silos. Cloud based appointment capability. Improved usability. Improved security. Timely notifications for patients. Analytics.</w:t>
            </w:r>
          </w:p>
        </w:tc>
      </w:tr>
      <w:tr w:rsidR="003578B3" w:rsidRPr="003578B3" w14:paraId="5672F349" w14:textId="77777777" w:rsidTr="003578B3">
        <w:tc>
          <w:tcPr>
            <w:cnfStyle w:val="001000000000" w:firstRow="0" w:lastRow="0" w:firstColumn="1" w:lastColumn="0" w:oddVBand="0" w:evenVBand="0" w:oddHBand="0" w:evenHBand="0" w:firstRowFirstColumn="0" w:firstRowLastColumn="0" w:lastRowFirstColumn="0" w:lastRowLastColumn="0"/>
            <w:tcW w:w="0" w:type="auto"/>
            <w:hideMark/>
          </w:tcPr>
          <w:p w14:paraId="70D43161" w14:textId="5FE19716" w:rsidR="00E26ABB" w:rsidRPr="00E26ABB" w:rsidRDefault="003578B3" w:rsidP="003578B3">
            <w:pPr>
              <w:spacing w:after="160"/>
              <w:rPr>
                <w:rFonts w:ascii="Calibri" w:hAnsi="Calibri" w:cs="Calibri"/>
                <w:b w:val="0"/>
                <w:bCs w:val="0"/>
                <w:caps w:val="0"/>
                <w:sz w:val="22"/>
                <w:szCs w:val="22"/>
              </w:rPr>
            </w:pPr>
            <w:r w:rsidRPr="005658F4">
              <w:rPr>
                <w:rFonts w:ascii="Calibri" w:hAnsi="Calibri" w:cs="Calibri"/>
                <w:caps w:val="0"/>
                <w:sz w:val="22"/>
                <w:szCs w:val="22"/>
              </w:rPr>
              <w:t>Hospital management/ project sponsors</w:t>
            </w:r>
          </w:p>
        </w:tc>
        <w:tc>
          <w:tcPr>
            <w:tcW w:w="0" w:type="auto"/>
            <w:hideMark/>
          </w:tcPr>
          <w:p w14:paraId="17774A88" w14:textId="77777777" w:rsidR="003578B3" w:rsidRPr="009B5688" w:rsidRDefault="003578B3" w:rsidP="003578B3">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Measurable improvements in patient experience, operational efficiency, resource allocations, and workflow. Data driven solutions to improve hospital operations.</w:t>
            </w:r>
          </w:p>
        </w:tc>
      </w:tr>
    </w:tbl>
    <w:p w14:paraId="5CD0ACE2" w14:textId="77777777" w:rsidR="006E09C3" w:rsidRDefault="006E09C3">
      <w:pPr>
        <w:pStyle w:val="Heading1"/>
        <w:rPr>
          <w:rFonts w:asciiTheme="minorHAnsi" w:hAnsiTheme="minorHAnsi" w:cstheme="minorBidi"/>
          <w:lang w:eastAsia="en-GB"/>
        </w:rPr>
      </w:pPr>
      <w:r>
        <w:rPr>
          <w:rFonts w:asciiTheme="minorHAnsi" w:hAnsiTheme="minorHAnsi" w:cstheme="minorBidi"/>
        </w:rPr>
        <w:t>Business Objectives</w:t>
      </w:r>
    </w:p>
    <w:tbl>
      <w:tblPr>
        <w:tblStyle w:val="PlainTable5"/>
        <w:tblW w:w="0" w:type="auto"/>
        <w:tblLook w:val="04A0" w:firstRow="1" w:lastRow="0" w:firstColumn="1" w:lastColumn="0" w:noHBand="0" w:noVBand="1"/>
      </w:tblPr>
      <w:tblGrid>
        <w:gridCol w:w="1159"/>
        <w:gridCol w:w="2232"/>
        <w:gridCol w:w="5635"/>
      </w:tblGrid>
      <w:tr w:rsidR="009B5688" w:rsidRPr="009B5688" w14:paraId="3180970E" w14:textId="77777777" w:rsidTr="009B568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6E670A2" w14:textId="77777777" w:rsidR="009B5688" w:rsidRPr="009B5688" w:rsidRDefault="009B5688" w:rsidP="009B5688">
            <w:pPr>
              <w:spacing w:after="160"/>
              <w:jc w:val="left"/>
              <w:rPr>
                <w:rFonts w:ascii="Calibri" w:hAnsi="Calibri" w:cs="Calibri"/>
                <w:b/>
                <w:bCs/>
                <w:sz w:val="22"/>
                <w:szCs w:val="22"/>
              </w:rPr>
            </w:pPr>
            <w:r w:rsidRPr="009B5688">
              <w:rPr>
                <w:rFonts w:ascii="Calibri" w:hAnsi="Calibri" w:cs="Calibri"/>
                <w:b/>
                <w:bCs/>
                <w:sz w:val="22"/>
                <w:szCs w:val="22"/>
              </w:rPr>
              <w:t>Objective ID</w:t>
            </w:r>
          </w:p>
        </w:tc>
        <w:tc>
          <w:tcPr>
            <w:tcW w:w="0" w:type="auto"/>
            <w:hideMark/>
          </w:tcPr>
          <w:p w14:paraId="317BF58E"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9B5688">
              <w:rPr>
                <w:rFonts w:ascii="Calibri" w:hAnsi="Calibri" w:cs="Calibri"/>
                <w:b/>
                <w:bCs/>
                <w:sz w:val="22"/>
                <w:szCs w:val="22"/>
              </w:rPr>
              <w:t>Business Objective</w:t>
            </w:r>
          </w:p>
        </w:tc>
        <w:tc>
          <w:tcPr>
            <w:tcW w:w="0" w:type="auto"/>
            <w:hideMark/>
          </w:tcPr>
          <w:p w14:paraId="7B882857"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9B5688">
              <w:rPr>
                <w:rFonts w:ascii="Calibri" w:hAnsi="Calibri" w:cs="Calibri"/>
                <w:b/>
                <w:bCs/>
                <w:sz w:val="22"/>
                <w:szCs w:val="22"/>
              </w:rPr>
              <w:t>Acceptance criteria/success measures</w:t>
            </w:r>
          </w:p>
        </w:tc>
      </w:tr>
      <w:tr w:rsidR="009B5688" w:rsidRPr="009B5688" w14:paraId="219CD5BB"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2FBAE5"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BO-01</w:t>
            </w:r>
          </w:p>
        </w:tc>
        <w:tc>
          <w:tcPr>
            <w:tcW w:w="0" w:type="auto"/>
            <w:hideMark/>
          </w:tcPr>
          <w:p w14:paraId="1B21AF9F"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Reduce average patient wait times</w:t>
            </w:r>
          </w:p>
        </w:tc>
        <w:tc>
          <w:tcPr>
            <w:tcW w:w="0" w:type="auto"/>
            <w:hideMark/>
          </w:tcPr>
          <w:p w14:paraId="765B24B9"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Reduction of average wait times by at least 20%. Compared to baseline</w:t>
            </w:r>
          </w:p>
        </w:tc>
      </w:tr>
      <w:tr w:rsidR="009B5688" w:rsidRPr="009B5688" w14:paraId="47F342C9"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18C0189D"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BO-02</w:t>
            </w:r>
          </w:p>
        </w:tc>
        <w:tc>
          <w:tcPr>
            <w:tcW w:w="0" w:type="auto"/>
            <w:hideMark/>
          </w:tcPr>
          <w:p w14:paraId="1C7D02EC"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Reduce appointment scheduling disruption</w:t>
            </w:r>
          </w:p>
        </w:tc>
        <w:tc>
          <w:tcPr>
            <w:tcW w:w="0" w:type="auto"/>
            <w:hideMark/>
          </w:tcPr>
          <w:p w14:paraId="02E5E0F2"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Reduction in proportion of no-shows, rescheduled appointments, and cancellations by using improved reminders and scheduling systems.</w:t>
            </w:r>
          </w:p>
        </w:tc>
      </w:tr>
      <w:tr w:rsidR="009B5688" w:rsidRPr="009B5688" w14:paraId="6451854C"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55EC91"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BO-03</w:t>
            </w:r>
          </w:p>
        </w:tc>
        <w:tc>
          <w:tcPr>
            <w:tcW w:w="0" w:type="auto"/>
            <w:hideMark/>
          </w:tcPr>
          <w:p w14:paraId="2D615576"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Prevent duplicate bookings</w:t>
            </w:r>
          </w:p>
        </w:tc>
        <w:tc>
          <w:tcPr>
            <w:tcW w:w="0" w:type="auto"/>
            <w:hideMark/>
          </w:tcPr>
          <w:p w14:paraId="0A186118"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System prevents exact doctor-date-time double bookings. Flags if capacity is at limits before confirmation.</w:t>
            </w:r>
          </w:p>
        </w:tc>
      </w:tr>
      <w:tr w:rsidR="009B5688" w:rsidRPr="009B5688" w14:paraId="6BACAF54"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26739B90"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BO-04</w:t>
            </w:r>
          </w:p>
        </w:tc>
        <w:tc>
          <w:tcPr>
            <w:tcW w:w="0" w:type="auto"/>
            <w:hideMark/>
          </w:tcPr>
          <w:p w14:paraId="3C23ACD1"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Improve communication with patients</w:t>
            </w:r>
          </w:p>
        </w:tc>
        <w:tc>
          <w:tcPr>
            <w:tcW w:w="0" w:type="auto"/>
            <w:hideMark/>
          </w:tcPr>
          <w:p w14:paraId="3FA9AF08"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Patients receive timely SMS/email/in-person updates for appointments. Including confirmation, cancellation, rescheduling, delays, and next steps.</w:t>
            </w:r>
          </w:p>
        </w:tc>
      </w:tr>
      <w:tr w:rsidR="009B5688" w:rsidRPr="009B5688" w14:paraId="7B246329"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CF1928"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lastRenderedPageBreak/>
              <w:t>BO-05</w:t>
            </w:r>
          </w:p>
        </w:tc>
        <w:tc>
          <w:tcPr>
            <w:tcW w:w="0" w:type="auto"/>
            <w:hideMark/>
          </w:tcPr>
          <w:p w14:paraId="5605063F"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Improve resource allocation</w:t>
            </w:r>
          </w:p>
        </w:tc>
        <w:tc>
          <w:tcPr>
            <w:tcW w:w="0" w:type="auto"/>
            <w:hideMark/>
          </w:tcPr>
          <w:p w14:paraId="19CD7C40"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Staff can view availability and usage of staff, rooms, equipment, and supplies to support daily planning.</w:t>
            </w:r>
          </w:p>
        </w:tc>
      </w:tr>
      <w:tr w:rsidR="009B5688" w:rsidRPr="009B5688" w14:paraId="386F99CE"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3DFD19C6"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BO-06</w:t>
            </w:r>
          </w:p>
        </w:tc>
        <w:tc>
          <w:tcPr>
            <w:tcW w:w="0" w:type="auto"/>
            <w:hideMark/>
          </w:tcPr>
          <w:p w14:paraId="31D2A0C4"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Improve inter-department coordination</w:t>
            </w:r>
          </w:p>
        </w:tc>
        <w:tc>
          <w:tcPr>
            <w:tcW w:w="0" w:type="auto"/>
            <w:hideMark/>
          </w:tcPr>
          <w:p w14:paraId="786E3EE4"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Hand-offs, referrals, test results, and transfer notifications all follow a standardised workflow that is clear and visible.</w:t>
            </w:r>
          </w:p>
        </w:tc>
      </w:tr>
      <w:tr w:rsidR="009B5688" w:rsidRPr="009B5688" w14:paraId="0545920C"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6C39BF"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BO-07</w:t>
            </w:r>
          </w:p>
        </w:tc>
        <w:tc>
          <w:tcPr>
            <w:tcW w:w="0" w:type="auto"/>
            <w:hideMark/>
          </w:tcPr>
          <w:p w14:paraId="4EF019EB"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Improve records and billing consistency</w:t>
            </w:r>
          </w:p>
        </w:tc>
        <w:tc>
          <w:tcPr>
            <w:tcW w:w="0" w:type="auto"/>
            <w:hideMark/>
          </w:tcPr>
          <w:p w14:paraId="6C1F3BC9"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Scheduling, patient records treatment data, and billing data are all sufficiently integrated into one system to reduce retrieval delays and reconciliation discrepancies.</w:t>
            </w:r>
          </w:p>
        </w:tc>
      </w:tr>
    </w:tbl>
    <w:p w14:paraId="0E387922" w14:textId="77777777" w:rsidR="009B5688" w:rsidRDefault="009B5688" w:rsidP="003578B3">
      <w:pPr>
        <w:spacing w:line="240" w:lineRule="auto"/>
      </w:pPr>
    </w:p>
    <w:p w14:paraId="00C74B7C" w14:textId="77777777" w:rsidR="006E09C3" w:rsidRDefault="006E09C3">
      <w:pPr>
        <w:pStyle w:val="Heading1"/>
        <w:rPr>
          <w:rFonts w:asciiTheme="minorHAnsi" w:hAnsiTheme="minorHAnsi" w:cstheme="minorBidi"/>
          <w:lang w:eastAsia="en-GB"/>
        </w:rPr>
      </w:pPr>
      <w:r>
        <w:rPr>
          <w:rFonts w:asciiTheme="minorHAnsi" w:hAnsiTheme="minorHAnsi" w:cstheme="minorBidi"/>
        </w:rPr>
        <w:t>Requirements</w:t>
      </w:r>
    </w:p>
    <w:tbl>
      <w:tblPr>
        <w:tblStyle w:val="PlainTable1"/>
        <w:tblW w:w="0" w:type="auto"/>
        <w:tblInd w:w="-147" w:type="dxa"/>
        <w:tblLook w:val="04A0" w:firstRow="1" w:lastRow="0" w:firstColumn="1" w:lastColumn="0" w:noHBand="0" w:noVBand="1"/>
      </w:tblPr>
      <w:tblGrid>
        <w:gridCol w:w="1408"/>
        <w:gridCol w:w="1530"/>
        <w:gridCol w:w="1479"/>
        <w:gridCol w:w="964"/>
        <w:gridCol w:w="1772"/>
        <w:gridCol w:w="2010"/>
      </w:tblGrid>
      <w:tr w:rsidR="009B5688" w:rsidRPr="009B5688" w14:paraId="79F220F4" w14:textId="77777777" w:rsidTr="005658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dxa"/>
            <w:hideMark/>
          </w:tcPr>
          <w:p w14:paraId="7AE2D12D"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Requirement ID</w:t>
            </w:r>
          </w:p>
        </w:tc>
        <w:tc>
          <w:tcPr>
            <w:tcW w:w="1531" w:type="dxa"/>
            <w:hideMark/>
          </w:tcPr>
          <w:p w14:paraId="6A7FAF38"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9B5688">
              <w:rPr>
                <w:rFonts w:ascii="Calibri" w:hAnsi="Calibri" w:cs="Calibri"/>
                <w:sz w:val="22"/>
                <w:szCs w:val="22"/>
              </w:rPr>
              <w:t>Title</w:t>
            </w:r>
          </w:p>
        </w:tc>
        <w:tc>
          <w:tcPr>
            <w:tcW w:w="1486" w:type="dxa"/>
            <w:hideMark/>
          </w:tcPr>
          <w:p w14:paraId="3F71EB8F"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9B5688">
              <w:rPr>
                <w:rFonts w:ascii="Calibri" w:hAnsi="Calibri" w:cs="Calibri"/>
                <w:sz w:val="22"/>
                <w:szCs w:val="22"/>
              </w:rPr>
              <w:t>Description</w:t>
            </w:r>
          </w:p>
        </w:tc>
        <w:tc>
          <w:tcPr>
            <w:tcW w:w="821" w:type="dxa"/>
            <w:hideMark/>
          </w:tcPr>
          <w:p w14:paraId="10669C3A" w14:textId="7D0D0505"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9B5688">
              <w:rPr>
                <w:rFonts w:ascii="Calibri" w:hAnsi="Calibri" w:cs="Calibri"/>
                <w:sz w:val="22"/>
                <w:szCs w:val="22"/>
              </w:rPr>
              <w:t>Priority</w:t>
            </w:r>
          </w:p>
        </w:tc>
        <w:tc>
          <w:tcPr>
            <w:tcW w:w="1908" w:type="dxa"/>
            <w:hideMark/>
          </w:tcPr>
          <w:p w14:paraId="4B84174A"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9B5688">
              <w:rPr>
                <w:rFonts w:ascii="Calibri" w:hAnsi="Calibri" w:cs="Calibri"/>
                <w:sz w:val="22"/>
                <w:szCs w:val="22"/>
              </w:rPr>
              <w:t>Stakeholder Driver</w:t>
            </w:r>
          </w:p>
        </w:tc>
        <w:tc>
          <w:tcPr>
            <w:tcW w:w="0" w:type="auto"/>
            <w:hideMark/>
          </w:tcPr>
          <w:p w14:paraId="257E50E5"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9B5688">
              <w:rPr>
                <w:rFonts w:ascii="Calibri" w:hAnsi="Calibri" w:cs="Calibri"/>
                <w:sz w:val="22"/>
                <w:szCs w:val="22"/>
              </w:rPr>
              <w:t>Acceptance Criteria</w:t>
            </w:r>
          </w:p>
        </w:tc>
      </w:tr>
      <w:tr w:rsidR="009B5688" w:rsidRPr="009B5688" w14:paraId="71F669EE" w14:textId="77777777" w:rsidTr="005658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dxa"/>
            <w:hideMark/>
          </w:tcPr>
          <w:p w14:paraId="58E72095"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BR-01</w:t>
            </w:r>
          </w:p>
        </w:tc>
        <w:tc>
          <w:tcPr>
            <w:tcW w:w="1531" w:type="dxa"/>
            <w:hideMark/>
          </w:tcPr>
          <w:p w14:paraId="35D9DC5B"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Scheduling.</w:t>
            </w:r>
          </w:p>
        </w:tc>
        <w:tc>
          <w:tcPr>
            <w:tcW w:w="1486" w:type="dxa"/>
            <w:hideMark/>
          </w:tcPr>
          <w:p w14:paraId="01E75BF0"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Automate appointment scheduling and reduce double bookings.</w:t>
            </w:r>
          </w:p>
        </w:tc>
        <w:tc>
          <w:tcPr>
            <w:tcW w:w="821" w:type="dxa"/>
            <w:shd w:val="clear" w:color="auto" w:fill="EE0000"/>
            <w:hideMark/>
          </w:tcPr>
          <w:p w14:paraId="23BEC79A" w14:textId="726419FA"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 xml:space="preserve">High            </w:t>
            </w:r>
          </w:p>
        </w:tc>
        <w:tc>
          <w:tcPr>
            <w:tcW w:w="1908" w:type="dxa"/>
            <w:hideMark/>
          </w:tcPr>
          <w:p w14:paraId="68FC2860"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Administrative staff report double booking and lack of real time doctor availability. Patients report difficulty booking</w:t>
            </w:r>
          </w:p>
        </w:tc>
        <w:tc>
          <w:tcPr>
            <w:tcW w:w="0" w:type="auto"/>
            <w:hideMark/>
          </w:tcPr>
          <w:p w14:paraId="2CA5DC05"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Scheduling process blocks exact doctor-date-time scheduling conflicts. Also displays real time availability before confirmation</w:t>
            </w:r>
          </w:p>
        </w:tc>
      </w:tr>
      <w:tr w:rsidR="009B5688" w:rsidRPr="009B5688" w14:paraId="7A9F18EF" w14:textId="77777777" w:rsidTr="005658F4">
        <w:tc>
          <w:tcPr>
            <w:cnfStyle w:val="001000000000" w:firstRow="0" w:lastRow="0" w:firstColumn="1" w:lastColumn="0" w:oddVBand="0" w:evenVBand="0" w:oddHBand="0" w:evenHBand="0" w:firstRowFirstColumn="0" w:firstRowLastColumn="0" w:lastRowFirstColumn="0" w:lastRowLastColumn="0"/>
            <w:tcW w:w="1407" w:type="dxa"/>
            <w:hideMark/>
          </w:tcPr>
          <w:p w14:paraId="154ABF8E"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BR-02</w:t>
            </w:r>
          </w:p>
        </w:tc>
        <w:tc>
          <w:tcPr>
            <w:tcW w:w="1531" w:type="dxa"/>
            <w:hideMark/>
          </w:tcPr>
          <w:p w14:paraId="6FA37A3B"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Patient appointment communication.</w:t>
            </w:r>
          </w:p>
        </w:tc>
        <w:tc>
          <w:tcPr>
            <w:tcW w:w="1486" w:type="dxa"/>
            <w:hideMark/>
          </w:tcPr>
          <w:p w14:paraId="6D952CDB"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Provide appointment confirmation, cancelation, delay, and rescheduling notifications via timely SMS/email/in-person updates</w:t>
            </w:r>
          </w:p>
        </w:tc>
        <w:tc>
          <w:tcPr>
            <w:tcW w:w="821" w:type="dxa"/>
            <w:shd w:val="clear" w:color="auto" w:fill="EE0000"/>
            <w:hideMark/>
          </w:tcPr>
          <w:p w14:paraId="0EE6BE7B"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High</w:t>
            </w:r>
          </w:p>
        </w:tc>
        <w:tc>
          <w:tcPr>
            <w:tcW w:w="1908" w:type="dxa"/>
            <w:hideMark/>
          </w:tcPr>
          <w:p w14:paraId="45261DF8"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Patients report cancellations without timely notifications. Patients prefer clear instructions via email/SMS.</w:t>
            </w:r>
          </w:p>
        </w:tc>
        <w:tc>
          <w:tcPr>
            <w:tcW w:w="0" w:type="auto"/>
            <w:hideMark/>
          </w:tcPr>
          <w:p w14:paraId="62589027"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.&gt;95% of appointment changes trigger automated patient notification within an agreed window.</w:t>
            </w:r>
          </w:p>
        </w:tc>
      </w:tr>
      <w:tr w:rsidR="009B5688" w:rsidRPr="009B5688" w14:paraId="0656A80B" w14:textId="77777777" w:rsidTr="005658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dxa"/>
            <w:hideMark/>
          </w:tcPr>
          <w:p w14:paraId="448C70D3"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BR-03</w:t>
            </w:r>
          </w:p>
        </w:tc>
        <w:tc>
          <w:tcPr>
            <w:tcW w:w="1531" w:type="dxa"/>
            <w:hideMark/>
          </w:tcPr>
          <w:p w14:paraId="5AD12CFC"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Patient wait times.</w:t>
            </w:r>
          </w:p>
        </w:tc>
        <w:tc>
          <w:tcPr>
            <w:tcW w:w="1486" w:type="dxa"/>
            <w:hideMark/>
          </w:tcPr>
          <w:p w14:paraId="25B7B3B0"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Reduce patient wait time by at least 20%.</w:t>
            </w:r>
          </w:p>
        </w:tc>
        <w:tc>
          <w:tcPr>
            <w:tcW w:w="821" w:type="dxa"/>
            <w:shd w:val="clear" w:color="auto" w:fill="EE0000"/>
            <w:hideMark/>
          </w:tcPr>
          <w:p w14:paraId="13752F3F"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High</w:t>
            </w:r>
          </w:p>
        </w:tc>
        <w:tc>
          <w:tcPr>
            <w:tcW w:w="1908" w:type="dxa"/>
            <w:hideMark/>
          </w:tcPr>
          <w:p w14:paraId="11A2423B" w14:textId="217FD45C"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Patients report waiting over 30 minutes and up to an hour past agreed appointment time.</w:t>
            </w:r>
          </w:p>
        </w:tc>
        <w:tc>
          <w:tcPr>
            <w:tcW w:w="0" w:type="auto"/>
            <w:hideMark/>
          </w:tcPr>
          <w:p w14:paraId="18D389B5"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Data from wait times shows a decrease of at least 20% after implementation when compared to baseline</w:t>
            </w:r>
          </w:p>
        </w:tc>
      </w:tr>
      <w:tr w:rsidR="009B5688" w:rsidRPr="009B5688" w14:paraId="06706606" w14:textId="77777777" w:rsidTr="005658F4">
        <w:tc>
          <w:tcPr>
            <w:cnfStyle w:val="001000000000" w:firstRow="0" w:lastRow="0" w:firstColumn="1" w:lastColumn="0" w:oddVBand="0" w:evenVBand="0" w:oddHBand="0" w:evenHBand="0" w:firstRowFirstColumn="0" w:firstRowLastColumn="0" w:lastRowFirstColumn="0" w:lastRowLastColumn="0"/>
            <w:tcW w:w="1407" w:type="dxa"/>
            <w:hideMark/>
          </w:tcPr>
          <w:p w14:paraId="457965D1"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BR-04</w:t>
            </w:r>
          </w:p>
        </w:tc>
        <w:tc>
          <w:tcPr>
            <w:tcW w:w="1531" w:type="dxa"/>
            <w:hideMark/>
          </w:tcPr>
          <w:p w14:paraId="5D43E920"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Resource availability.</w:t>
            </w:r>
          </w:p>
        </w:tc>
        <w:tc>
          <w:tcPr>
            <w:tcW w:w="1486" w:type="dxa"/>
            <w:hideMark/>
          </w:tcPr>
          <w:p w14:paraId="06F5DF2F" w14:textId="24A5F88A"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Create a real time doctor, room, equipment, and staff availability system for scheduling and daily operations.</w:t>
            </w:r>
          </w:p>
          <w:p w14:paraId="1153678A"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tcW w:w="821" w:type="dxa"/>
            <w:shd w:val="clear" w:color="auto" w:fill="EE0000"/>
            <w:hideMark/>
          </w:tcPr>
          <w:p w14:paraId="47B7D6B9"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color w:val="EE0000"/>
                <w:sz w:val="20"/>
                <w:szCs w:val="20"/>
              </w:rPr>
            </w:pPr>
            <w:r w:rsidRPr="009B5688">
              <w:rPr>
                <w:rFonts w:ascii="Calibri" w:hAnsi="Calibri" w:cs="Calibri"/>
                <w:sz w:val="20"/>
                <w:szCs w:val="20"/>
              </w:rPr>
              <w:t>High</w:t>
            </w:r>
          </w:p>
        </w:tc>
        <w:tc>
          <w:tcPr>
            <w:tcW w:w="1908" w:type="dxa"/>
            <w:hideMark/>
          </w:tcPr>
          <w:p w14:paraId="72B55CE2"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Doctors, nurses, and schedulers report overbooking, equipment shortages, and limited visibility.</w:t>
            </w:r>
          </w:p>
        </w:tc>
        <w:tc>
          <w:tcPr>
            <w:tcW w:w="0" w:type="auto"/>
            <w:hideMark/>
          </w:tcPr>
          <w:p w14:paraId="32B93699"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Users can view availability status' before confirming appointments or transfers</w:t>
            </w:r>
          </w:p>
        </w:tc>
      </w:tr>
      <w:tr w:rsidR="009B5688" w:rsidRPr="009B5688" w14:paraId="6AF23AB9" w14:textId="77777777" w:rsidTr="005658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dxa"/>
            <w:hideMark/>
          </w:tcPr>
          <w:p w14:paraId="0A3A4F6C" w14:textId="77777777" w:rsidR="009B5688" w:rsidRPr="009B5688" w:rsidRDefault="009B5688" w:rsidP="009B5688">
            <w:pPr>
              <w:spacing w:after="160"/>
              <w:rPr>
                <w:rFonts w:ascii="Calibri" w:hAnsi="Calibri" w:cs="Calibri"/>
                <w:b w:val="0"/>
                <w:bCs w:val="0"/>
                <w:sz w:val="22"/>
                <w:szCs w:val="22"/>
              </w:rPr>
            </w:pPr>
            <w:r w:rsidRPr="009B5688">
              <w:rPr>
                <w:rFonts w:ascii="Calibri" w:hAnsi="Calibri" w:cs="Calibri"/>
                <w:sz w:val="22"/>
                <w:szCs w:val="22"/>
              </w:rPr>
              <w:lastRenderedPageBreak/>
              <w:t>BR-05</w:t>
            </w:r>
          </w:p>
          <w:p w14:paraId="2106B0E0" w14:textId="77777777" w:rsidR="009B5688" w:rsidRPr="009B5688" w:rsidRDefault="009B5688" w:rsidP="009B5688">
            <w:pPr>
              <w:spacing w:after="160"/>
              <w:rPr>
                <w:rFonts w:ascii="Calibri" w:hAnsi="Calibri" w:cs="Calibri"/>
                <w:sz w:val="22"/>
                <w:szCs w:val="22"/>
              </w:rPr>
            </w:pPr>
          </w:p>
        </w:tc>
        <w:tc>
          <w:tcPr>
            <w:tcW w:w="1531" w:type="dxa"/>
            <w:hideMark/>
          </w:tcPr>
          <w:p w14:paraId="18BC39CC"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Handoff and transfer communication.</w:t>
            </w:r>
          </w:p>
        </w:tc>
        <w:tc>
          <w:tcPr>
            <w:tcW w:w="1486" w:type="dxa"/>
            <w:hideMark/>
          </w:tcPr>
          <w:p w14:paraId="08021856" w14:textId="22E846E0"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Standardise inter-department handoff and transfer communication</w:t>
            </w:r>
          </w:p>
        </w:tc>
        <w:tc>
          <w:tcPr>
            <w:tcW w:w="821" w:type="dxa"/>
            <w:shd w:val="clear" w:color="auto" w:fill="FFC000"/>
            <w:hideMark/>
          </w:tcPr>
          <w:p w14:paraId="536C4AD2"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Medium-high</w:t>
            </w:r>
          </w:p>
        </w:tc>
        <w:tc>
          <w:tcPr>
            <w:tcW w:w="1908" w:type="dxa"/>
            <w:hideMark/>
          </w:tcPr>
          <w:p w14:paraId="7C7F413D"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Doctors and nurses report delays and miscommunication across lab, radiology, physiotherapy, emergency, ICU, and referrals.</w:t>
            </w:r>
          </w:p>
        </w:tc>
        <w:tc>
          <w:tcPr>
            <w:tcW w:w="0" w:type="auto"/>
            <w:hideMark/>
          </w:tcPr>
          <w:p w14:paraId="38F6B107"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Transfer and referral workflows are standardised, including handoff information, department ownership, and status updates.</w:t>
            </w:r>
          </w:p>
        </w:tc>
      </w:tr>
      <w:tr w:rsidR="009B5688" w:rsidRPr="009B5688" w14:paraId="7CA9D4E8" w14:textId="77777777" w:rsidTr="005658F4">
        <w:tc>
          <w:tcPr>
            <w:cnfStyle w:val="001000000000" w:firstRow="0" w:lastRow="0" w:firstColumn="1" w:lastColumn="0" w:oddVBand="0" w:evenVBand="0" w:oddHBand="0" w:evenHBand="0" w:firstRowFirstColumn="0" w:firstRowLastColumn="0" w:lastRowFirstColumn="0" w:lastRowLastColumn="0"/>
            <w:tcW w:w="1407" w:type="dxa"/>
            <w:hideMark/>
          </w:tcPr>
          <w:p w14:paraId="69C3BB99"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BR-06</w:t>
            </w:r>
          </w:p>
        </w:tc>
        <w:tc>
          <w:tcPr>
            <w:tcW w:w="1531" w:type="dxa"/>
            <w:hideMark/>
          </w:tcPr>
          <w:p w14:paraId="1500C81B"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Record retrieval and billing integration.</w:t>
            </w:r>
          </w:p>
        </w:tc>
        <w:tc>
          <w:tcPr>
            <w:tcW w:w="1486" w:type="dxa"/>
            <w:hideMark/>
          </w:tcPr>
          <w:p w14:paraId="5A098062"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Improve patient record retrieval and integration between scheduling, clinical, and billing data.</w:t>
            </w:r>
          </w:p>
        </w:tc>
        <w:tc>
          <w:tcPr>
            <w:tcW w:w="821" w:type="dxa"/>
            <w:shd w:val="clear" w:color="auto" w:fill="FFC000"/>
            <w:hideMark/>
          </w:tcPr>
          <w:p w14:paraId="398F21DE"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Medium</w:t>
            </w:r>
          </w:p>
        </w:tc>
        <w:tc>
          <w:tcPr>
            <w:tcW w:w="1908" w:type="dxa"/>
            <w:hideMark/>
          </w:tcPr>
          <w:p w14:paraId="43131B90"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Administrative staff report outdated record systems and billing discrepancies caused by incomplete scheduling information.</w:t>
            </w:r>
          </w:p>
        </w:tc>
        <w:tc>
          <w:tcPr>
            <w:tcW w:w="0" w:type="auto"/>
            <w:hideMark/>
          </w:tcPr>
          <w:p w14:paraId="4F153BF4"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Users can retrieve patient records, including during peak hours, and billing records include linked treatment and scheduling information.</w:t>
            </w:r>
          </w:p>
        </w:tc>
      </w:tr>
      <w:tr w:rsidR="009B5688" w:rsidRPr="009B5688" w14:paraId="54260818" w14:textId="77777777" w:rsidTr="005658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dxa"/>
            <w:hideMark/>
          </w:tcPr>
          <w:p w14:paraId="1A59BD3F"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BR-07</w:t>
            </w:r>
          </w:p>
        </w:tc>
        <w:tc>
          <w:tcPr>
            <w:tcW w:w="1531" w:type="dxa"/>
            <w:hideMark/>
          </w:tcPr>
          <w:p w14:paraId="7FBDE230"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Online appointment usability</w:t>
            </w:r>
          </w:p>
        </w:tc>
        <w:tc>
          <w:tcPr>
            <w:tcW w:w="1486" w:type="dxa"/>
            <w:hideMark/>
          </w:tcPr>
          <w:p w14:paraId="329B5681" w14:textId="3D457023"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Improve online appointment usability while preserving non-digital options.</w:t>
            </w:r>
          </w:p>
        </w:tc>
        <w:tc>
          <w:tcPr>
            <w:tcW w:w="821" w:type="dxa"/>
            <w:shd w:val="clear" w:color="auto" w:fill="FFC000"/>
            <w:hideMark/>
          </w:tcPr>
          <w:p w14:paraId="0C527180"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Medium</w:t>
            </w:r>
          </w:p>
        </w:tc>
        <w:tc>
          <w:tcPr>
            <w:tcW w:w="1908" w:type="dxa"/>
            <w:hideMark/>
          </w:tcPr>
          <w:p w14:paraId="51D8FEC9"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Some patients find online scheduling difficult or confusing.</w:t>
            </w:r>
          </w:p>
        </w:tc>
        <w:tc>
          <w:tcPr>
            <w:tcW w:w="0" w:type="auto"/>
            <w:hideMark/>
          </w:tcPr>
          <w:p w14:paraId="0CB34335"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Make online booking a series of simplified steps while still offering phone/in-person bookings for all users.</w:t>
            </w:r>
          </w:p>
        </w:tc>
      </w:tr>
      <w:tr w:rsidR="009B5688" w:rsidRPr="009B5688" w14:paraId="2EA34D43" w14:textId="77777777" w:rsidTr="005658F4">
        <w:tc>
          <w:tcPr>
            <w:cnfStyle w:val="001000000000" w:firstRow="0" w:lastRow="0" w:firstColumn="1" w:lastColumn="0" w:oddVBand="0" w:evenVBand="0" w:oddHBand="0" w:evenHBand="0" w:firstRowFirstColumn="0" w:firstRowLastColumn="0" w:lastRowFirstColumn="0" w:lastRowLastColumn="0"/>
            <w:tcW w:w="1407" w:type="dxa"/>
            <w:hideMark/>
          </w:tcPr>
          <w:p w14:paraId="52115144"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BR-08</w:t>
            </w:r>
          </w:p>
        </w:tc>
        <w:tc>
          <w:tcPr>
            <w:tcW w:w="1531" w:type="dxa"/>
            <w:hideMark/>
          </w:tcPr>
          <w:p w14:paraId="7D6781A7"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Operational analytics</w:t>
            </w:r>
          </w:p>
        </w:tc>
        <w:tc>
          <w:tcPr>
            <w:tcW w:w="1486" w:type="dxa"/>
            <w:hideMark/>
          </w:tcPr>
          <w:p w14:paraId="06E5EFB6"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Operational analytics for appointment trends, patient feedback, and resource utilisation</w:t>
            </w:r>
          </w:p>
        </w:tc>
        <w:tc>
          <w:tcPr>
            <w:tcW w:w="821" w:type="dxa"/>
            <w:shd w:val="clear" w:color="auto" w:fill="FFC000"/>
            <w:hideMark/>
          </w:tcPr>
          <w:p w14:paraId="3E29DF53"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Medium</w:t>
            </w:r>
          </w:p>
        </w:tc>
        <w:tc>
          <w:tcPr>
            <w:tcW w:w="1908" w:type="dxa"/>
            <w:hideMark/>
          </w:tcPr>
          <w:p w14:paraId="6769548F"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IT stakeholders propose analytical tools to support data driven solutions.</w:t>
            </w:r>
          </w:p>
        </w:tc>
        <w:tc>
          <w:tcPr>
            <w:tcW w:w="0" w:type="auto"/>
            <w:hideMark/>
          </w:tcPr>
          <w:p w14:paraId="4EDDD0E2"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Dashboards for appointment status, peak times, patient satisfaction, and resource availability/utilisation.</w:t>
            </w:r>
          </w:p>
        </w:tc>
      </w:tr>
      <w:tr w:rsidR="009B5688" w:rsidRPr="009B5688" w14:paraId="76ADB8EA" w14:textId="77777777" w:rsidTr="005658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dxa"/>
            <w:hideMark/>
          </w:tcPr>
          <w:p w14:paraId="49D7D10A"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BR-09</w:t>
            </w:r>
          </w:p>
        </w:tc>
        <w:tc>
          <w:tcPr>
            <w:tcW w:w="1531" w:type="dxa"/>
            <w:hideMark/>
          </w:tcPr>
          <w:p w14:paraId="777B5455"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Patient follow-up support</w:t>
            </w:r>
          </w:p>
        </w:tc>
        <w:tc>
          <w:tcPr>
            <w:tcW w:w="1486" w:type="dxa"/>
            <w:hideMark/>
          </w:tcPr>
          <w:p w14:paraId="515F29B4"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Introduce improved follow up systems for prescriptions and post consultation instructions</w:t>
            </w:r>
          </w:p>
        </w:tc>
        <w:tc>
          <w:tcPr>
            <w:tcW w:w="821" w:type="dxa"/>
            <w:shd w:val="clear" w:color="auto" w:fill="92D050"/>
            <w:hideMark/>
          </w:tcPr>
          <w:p w14:paraId="4ACFBCBA"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Low</w:t>
            </w:r>
          </w:p>
        </w:tc>
        <w:tc>
          <w:tcPr>
            <w:tcW w:w="1908" w:type="dxa"/>
            <w:hideMark/>
          </w:tcPr>
          <w:p w14:paraId="1E87F959"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Patients have reported difficulty reaching support and information after consultation.</w:t>
            </w:r>
          </w:p>
        </w:tc>
        <w:tc>
          <w:tcPr>
            <w:tcW w:w="0" w:type="auto"/>
            <w:hideMark/>
          </w:tcPr>
          <w:p w14:paraId="617593A3"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Post consultation instructions sent by email/SMS. Include support desk information.</w:t>
            </w:r>
          </w:p>
        </w:tc>
      </w:tr>
    </w:tbl>
    <w:p w14:paraId="6CD31B2B" w14:textId="77777777" w:rsidR="006E09C3" w:rsidRDefault="006E09C3">
      <w:pPr>
        <w:pStyle w:val="Heading1"/>
        <w:rPr>
          <w:rFonts w:asciiTheme="minorHAnsi" w:hAnsiTheme="minorHAnsi" w:cstheme="minorBidi"/>
          <w:lang w:eastAsia="en-GB"/>
        </w:rPr>
      </w:pPr>
      <w:r>
        <w:rPr>
          <w:rFonts w:asciiTheme="minorHAnsi" w:hAnsiTheme="minorHAnsi" w:cstheme="minorBidi"/>
        </w:rPr>
        <w:t>Functional Requirements</w:t>
      </w:r>
    </w:p>
    <w:tbl>
      <w:tblPr>
        <w:tblStyle w:val="PlainTable5"/>
        <w:tblW w:w="0" w:type="auto"/>
        <w:tblLook w:val="04A0" w:firstRow="1" w:lastRow="0" w:firstColumn="1" w:lastColumn="0" w:noHBand="0" w:noVBand="1"/>
      </w:tblPr>
      <w:tblGrid>
        <w:gridCol w:w="1770"/>
        <w:gridCol w:w="5368"/>
        <w:gridCol w:w="1888"/>
      </w:tblGrid>
      <w:tr w:rsidR="009B5688" w:rsidRPr="009B5688" w14:paraId="2BFBD3C6" w14:textId="77777777" w:rsidTr="009B568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3778815" w14:textId="77777777" w:rsidR="009B5688" w:rsidRPr="009B5688" w:rsidRDefault="009B5688" w:rsidP="009B5688">
            <w:pPr>
              <w:spacing w:after="160"/>
              <w:jc w:val="left"/>
              <w:rPr>
                <w:rFonts w:ascii="Calibri" w:hAnsi="Calibri" w:cs="Calibri"/>
                <w:b/>
                <w:bCs/>
                <w:sz w:val="22"/>
                <w:szCs w:val="22"/>
              </w:rPr>
            </w:pPr>
            <w:r w:rsidRPr="009B5688">
              <w:rPr>
                <w:rFonts w:ascii="Calibri" w:hAnsi="Calibri" w:cs="Calibri"/>
                <w:b/>
                <w:bCs/>
                <w:sz w:val="22"/>
                <w:szCs w:val="22"/>
              </w:rPr>
              <w:t>Functional Requirement ID</w:t>
            </w:r>
          </w:p>
        </w:tc>
        <w:tc>
          <w:tcPr>
            <w:tcW w:w="0" w:type="auto"/>
            <w:hideMark/>
          </w:tcPr>
          <w:p w14:paraId="4BAC85AA"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9B5688">
              <w:rPr>
                <w:rFonts w:ascii="Calibri" w:hAnsi="Calibri" w:cs="Calibri"/>
                <w:b/>
                <w:bCs/>
                <w:sz w:val="22"/>
                <w:szCs w:val="22"/>
              </w:rPr>
              <w:t>Functional Requirements</w:t>
            </w:r>
          </w:p>
        </w:tc>
        <w:tc>
          <w:tcPr>
            <w:tcW w:w="0" w:type="auto"/>
            <w:hideMark/>
          </w:tcPr>
          <w:p w14:paraId="3490A44C"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9B5688">
              <w:rPr>
                <w:rFonts w:ascii="Calibri" w:hAnsi="Calibri" w:cs="Calibri"/>
                <w:b/>
                <w:bCs/>
                <w:sz w:val="22"/>
                <w:szCs w:val="22"/>
              </w:rPr>
              <w:t>Mapped Business Requirement</w:t>
            </w:r>
          </w:p>
        </w:tc>
      </w:tr>
      <w:tr w:rsidR="009B5688" w:rsidRPr="009B5688" w14:paraId="5789A706"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F81670"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FR-01</w:t>
            </w:r>
          </w:p>
        </w:tc>
        <w:tc>
          <w:tcPr>
            <w:tcW w:w="0" w:type="auto"/>
            <w:hideMark/>
          </w:tcPr>
          <w:p w14:paraId="2681B9C7"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System will allow authorised staff and patients to create, view, reschedule, and cancel appointments.</w:t>
            </w:r>
          </w:p>
        </w:tc>
        <w:tc>
          <w:tcPr>
            <w:tcW w:w="0" w:type="auto"/>
            <w:hideMark/>
          </w:tcPr>
          <w:p w14:paraId="59C0E121"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BR-01, BR-07</w:t>
            </w:r>
          </w:p>
        </w:tc>
      </w:tr>
      <w:tr w:rsidR="009B5688" w:rsidRPr="009B5688" w14:paraId="415D598E"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56D96A91"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FR-02</w:t>
            </w:r>
          </w:p>
        </w:tc>
        <w:tc>
          <w:tcPr>
            <w:tcW w:w="0" w:type="auto"/>
            <w:hideMark/>
          </w:tcPr>
          <w:p w14:paraId="6DDA3143" w14:textId="4742CF8C"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System will confirm doctor, department, room, and equipment availability before confirmation of booking</w:t>
            </w:r>
          </w:p>
        </w:tc>
        <w:tc>
          <w:tcPr>
            <w:tcW w:w="0" w:type="auto"/>
            <w:hideMark/>
          </w:tcPr>
          <w:p w14:paraId="66A0C974"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BR-01, BR-04</w:t>
            </w:r>
          </w:p>
        </w:tc>
      </w:tr>
      <w:tr w:rsidR="009B5688" w:rsidRPr="009B5688" w14:paraId="258F49A6"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418470"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lastRenderedPageBreak/>
              <w:t>FR-03</w:t>
            </w:r>
          </w:p>
        </w:tc>
        <w:tc>
          <w:tcPr>
            <w:tcW w:w="0" w:type="auto"/>
            <w:hideMark/>
          </w:tcPr>
          <w:p w14:paraId="2D828D16"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System will prevent double bookings for the same doctor, date, and time.</w:t>
            </w:r>
          </w:p>
        </w:tc>
        <w:tc>
          <w:tcPr>
            <w:tcW w:w="0" w:type="auto"/>
            <w:hideMark/>
          </w:tcPr>
          <w:p w14:paraId="046B5B04"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BR-01</w:t>
            </w:r>
          </w:p>
        </w:tc>
      </w:tr>
      <w:tr w:rsidR="009B5688" w:rsidRPr="009B5688" w14:paraId="6BCDD7F7"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05092AB1"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FR-04</w:t>
            </w:r>
          </w:p>
        </w:tc>
        <w:tc>
          <w:tcPr>
            <w:tcW w:w="0" w:type="auto"/>
            <w:hideMark/>
          </w:tcPr>
          <w:p w14:paraId="4BB7836B"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 xml:space="preserve">System will send automated SMS/email notifications for appointment confirmation, cancellation, rescheduling, and delay updated. Sent in </w:t>
            </w:r>
            <w:proofErr w:type="spellStart"/>
            <w:proofErr w:type="gramStart"/>
            <w:r w:rsidRPr="009B5688">
              <w:rPr>
                <w:rFonts w:ascii="Calibri" w:hAnsi="Calibri" w:cs="Calibri"/>
                <w:sz w:val="20"/>
                <w:szCs w:val="20"/>
              </w:rPr>
              <w:t>a</w:t>
            </w:r>
            <w:proofErr w:type="spellEnd"/>
            <w:proofErr w:type="gramEnd"/>
            <w:r w:rsidRPr="009B5688">
              <w:rPr>
                <w:rFonts w:ascii="Calibri" w:hAnsi="Calibri" w:cs="Calibri"/>
                <w:sz w:val="20"/>
                <w:szCs w:val="20"/>
              </w:rPr>
              <w:t xml:space="preserve"> agreed time window.</w:t>
            </w:r>
          </w:p>
        </w:tc>
        <w:tc>
          <w:tcPr>
            <w:tcW w:w="0" w:type="auto"/>
            <w:hideMark/>
          </w:tcPr>
          <w:p w14:paraId="5A3985C6"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BR-02</w:t>
            </w:r>
          </w:p>
        </w:tc>
      </w:tr>
      <w:tr w:rsidR="009B5688" w:rsidRPr="009B5688" w14:paraId="6E84325D"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E3132B"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FR-05</w:t>
            </w:r>
          </w:p>
        </w:tc>
        <w:tc>
          <w:tcPr>
            <w:tcW w:w="0" w:type="auto"/>
            <w:hideMark/>
          </w:tcPr>
          <w:p w14:paraId="6C633CF3"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System will store and display appointment status (completed, no show, rescheduled, cancelled).</w:t>
            </w:r>
          </w:p>
        </w:tc>
        <w:tc>
          <w:tcPr>
            <w:tcW w:w="0" w:type="auto"/>
            <w:hideMark/>
          </w:tcPr>
          <w:p w14:paraId="3626186F"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BR-02, BR-08</w:t>
            </w:r>
          </w:p>
        </w:tc>
      </w:tr>
      <w:tr w:rsidR="009B5688" w:rsidRPr="009B5688" w14:paraId="52F86DE9"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608D0408"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FR-06</w:t>
            </w:r>
          </w:p>
        </w:tc>
        <w:tc>
          <w:tcPr>
            <w:tcW w:w="0" w:type="auto"/>
            <w:hideMark/>
          </w:tcPr>
          <w:p w14:paraId="1CE096A0"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System will let authorised users view dashboards with appointment patterns, patient feedback, and resource allocation/utilisation.</w:t>
            </w:r>
          </w:p>
        </w:tc>
        <w:tc>
          <w:tcPr>
            <w:tcW w:w="0" w:type="auto"/>
            <w:hideMark/>
          </w:tcPr>
          <w:p w14:paraId="6EFF4B4B"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BR-08</w:t>
            </w:r>
          </w:p>
        </w:tc>
      </w:tr>
      <w:tr w:rsidR="009B5688" w:rsidRPr="009B5688" w14:paraId="648D4846"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9D729E"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FR-07</w:t>
            </w:r>
          </w:p>
        </w:tc>
        <w:tc>
          <w:tcPr>
            <w:tcW w:w="0" w:type="auto"/>
            <w:hideMark/>
          </w:tcPr>
          <w:p w14:paraId="7642CB3F"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System will store resource status for staff, rooms, equipment, and supplies. (Available, In Use, Unavailable, Under Maintenance)</w:t>
            </w:r>
          </w:p>
        </w:tc>
        <w:tc>
          <w:tcPr>
            <w:tcW w:w="0" w:type="auto"/>
            <w:hideMark/>
          </w:tcPr>
          <w:p w14:paraId="7B7C2466"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BR-04</w:t>
            </w:r>
          </w:p>
        </w:tc>
      </w:tr>
      <w:tr w:rsidR="009B5688" w:rsidRPr="009B5688" w14:paraId="54E3C077"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1B1AA2F0"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FR-08</w:t>
            </w:r>
          </w:p>
        </w:tc>
        <w:tc>
          <w:tcPr>
            <w:tcW w:w="0" w:type="auto"/>
            <w:hideMark/>
          </w:tcPr>
          <w:p w14:paraId="67E98E2D"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System will produce standardised handoff/referral records. These will include patient, department, transfer/referral information, department owner, and status.</w:t>
            </w:r>
          </w:p>
        </w:tc>
        <w:tc>
          <w:tcPr>
            <w:tcW w:w="0" w:type="auto"/>
            <w:hideMark/>
          </w:tcPr>
          <w:p w14:paraId="06004F02"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BR-05</w:t>
            </w:r>
          </w:p>
        </w:tc>
      </w:tr>
      <w:tr w:rsidR="009B5688" w:rsidRPr="009B5688" w14:paraId="01087078"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5B6CAC"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FR-09</w:t>
            </w:r>
          </w:p>
        </w:tc>
        <w:tc>
          <w:tcPr>
            <w:tcW w:w="0" w:type="auto"/>
            <w:hideMark/>
          </w:tcPr>
          <w:p w14:paraId="0E64DB5A"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System will let authorised users retrieve patient records and link scheduling, treatment, and billing records</w:t>
            </w:r>
          </w:p>
        </w:tc>
        <w:tc>
          <w:tcPr>
            <w:tcW w:w="0" w:type="auto"/>
            <w:hideMark/>
          </w:tcPr>
          <w:p w14:paraId="4E3FCF81"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BR-06</w:t>
            </w:r>
          </w:p>
        </w:tc>
      </w:tr>
      <w:tr w:rsidR="009B5688" w:rsidRPr="009B5688" w14:paraId="6379068E"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3BCF4E96"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FR-10</w:t>
            </w:r>
          </w:p>
        </w:tc>
        <w:tc>
          <w:tcPr>
            <w:tcW w:w="0" w:type="auto"/>
            <w:hideMark/>
          </w:tcPr>
          <w:p w14:paraId="1B06A3AB"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System will record patient satisfaction and comments by department and date.</w:t>
            </w:r>
          </w:p>
        </w:tc>
        <w:tc>
          <w:tcPr>
            <w:tcW w:w="0" w:type="auto"/>
            <w:hideMark/>
          </w:tcPr>
          <w:p w14:paraId="68C18786"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BR-07</w:t>
            </w:r>
          </w:p>
        </w:tc>
      </w:tr>
    </w:tbl>
    <w:p w14:paraId="0E9FEA67" w14:textId="77777777" w:rsidR="009B5688" w:rsidRDefault="009B5688" w:rsidP="009B5688">
      <w:pPr>
        <w:spacing w:line="240" w:lineRule="auto"/>
        <w:rPr>
          <w:rFonts w:ascii="Calibri" w:hAnsi="Calibri" w:cs="Calibri"/>
          <w:b/>
          <w:bCs/>
          <w:sz w:val="28"/>
          <w:szCs w:val="28"/>
        </w:rPr>
      </w:pPr>
    </w:p>
    <w:p w14:paraId="75C13896" w14:textId="77777777" w:rsidR="006E09C3" w:rsidRDefault="006E09C3">
      <w:pPr>
        <w:pStyle w:val="Heading1"/>
        <w:rPr>
          <w:rFonts w:asciiTheme="minorHAnsi" w:hAnsiTheme="minorHAnsi" w:cstheme="minorBidi"/>
          <w:lang w:eastAsia="en-GB"/>
        </w:rPr>
      </w:pPr>
      <w:r>
        <w:rPr>
          <w:rFonts w:asciiTheme="minorHAnsi" w:hAnsiTheme="minorHAnsi" w:cstheme="minorBidi"/>
        </w:rPr>
        <w:t>Non-functional Requirements</w:t>
      </w:r>
    </w:p>
    <w:tbl>
      <w:tblPr>
        <w:tblStyle w:val="PlainTable5"/>
        <w:tblW w:w="0" w:type="auto"/>
        <w:tblLook w:val="04A0" w:firstRow="1" w:lastRow="0" w:firstColumn="1" w:lastColumn="0" w:noHBand="0" w:noVBand="1"/>
      </w:tblPr>
      <w:tblGrid>
        <w:gridCol w:w="1719"/>
        <w:gridCol w:w="1262"/>
        <w:gridCol w:w="3078"/>
        <w:gridCol w:w="2967"/>
      </w:tblGrid>
      <w:tr w:rsidR="009B5688" w:rsidRPr="009B5688" w14:paraId="5022C4D6" w14:textId="77777777" w:rsidTr="009B568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71EA046" w14:textId="77777777" w:rsidR="009B5688" w:rsidRPr="009B5688" w:rsidRDefault="009B5688" w:rsidP="009B5688">
            <w:pPr>
              <w:spacing w:after="160"/>
              <w:jc w:val="left"/>
              <w:rPr>
                <w:rFonts w:ascii="Calibri" w:hAnsi="Calibri" w:cs="Calibri"/>
                <w:b/>
                <w:bCs/>
                <w:sz w:val="22"/>
                <w:szCs w:val="22"/>
              </w:rPr>
            </w:pPr>
            <w:r w:rsidRPr="009B5688">
              <w:rPr>
                <w:rFonts w:ascii="Calibri" w:hAnsi="Calibri" w:cs="Calibri"/>
                <w:b/>
                <w:bCs/>
                <w:sz w:val="22"/>
                <w:szCs w:val="22"/>
              </w:rPr>
              <w:t>Non-functional Requirement ID</w:t>
            </w:r>
          </w:p>
        </w:tc>
        <w:tc>
          <w:tcPr>
            <w:tcW w:w="0" w:type="auto"/>
            <w:hideMark/>
          </w:tcPr>
          <w:p w14:paraId="6CF7867A"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9B5688">
              <w:rPr>
                <w:rFonts w:ascii="Calibri" w:hAnsi="Calibri" w:cs="Calibri"/>
                <w:b/>
                <w:bCs/>
                <w:sz w:val="22"/>
                <w:szCs w:val="22"/>
              </w:rPr>
              <w:t>Category</w:t>
            </w:r>
          </w:p>
        </w:tc>
        <w:tc>
          <w:tcPr>
            <w:tcW w:w="0" w:type="auto"/>
            <w:hideMark/>
          </w:tcPr>
          <w:p w14:paraId="6EEEE9A2"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9B5688">
              <w:rPr>
                <w:rFonts w:ascii="Calibri" w:hAnsi="Calibri" w:cs="Calibri"/>
                <w:b/>
                <w:bCs/>
                <w:sz w:val="22"/>
                <w:szCs w:val="22"/>
              </w:rPr>
              <w:t>Non-functional Requirement</w:t>
            </w:r>
          </w:p>
        </w:tc>
        <w:tc>
          <w:tcPr>
            <w:tcW w:w="0" w:type="auto"/>
            <w:hideMark/>
          </w:tcPr>
          <w:p w14:paraId="5E85DAAB" w14:textId="77777777" w:rsidR="009B5688" w:rsidRPr="009B5688" w:rsidRDefault="009B5688" w:rsidP="009B5688">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9B5688">
              <w:rPr>
                <w:rFonts w:ascii="Calibri" w:hAnsi="Calibri" w:cs="Calibri"/>
                <w:b/>
                <w:bCs/>
                <w:sz w:val="22"/>
                <w:szCs w:val="22"/>
              </w:rPr>
              <w:t>Acceptance Criteria</w:t>
            </w:r>
          </w:p>
        </w:tc>
      </w:tr>
      <w:tr w:rsidR="009B5688" w:rsidRPr="009B5688" w14:paraId="3F9094AF"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E6231A"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NFR-01</w:t>
            </w:r>
          </w:p>
        </w:tc>
        <w:tc>
          <w:tcPr>
            <w:tcW w:w="0" w:type="auto"/>
            <w:hideMark/>
          </w:tcPr>
          <w:p w14:paraId="77DD82B8"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Usability</w:t>
            </w:r>
          </w:p>
        </w:tc>
        <w:tc>
          <w:tcPr>
            <w:tcW w:w="0" w:type="auto"/>
            <w:hideMark/>
          </w:tcPr>
          <w:p w14:paraId="07ECCABA"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Online appointment workflow will be clear and usable for patients with ranging levels of digital abilities</w:t>
            </w:r>
          </w:p>
        </w:tc>
        <w:tc>
          <w:tcPr>
            <w:tcW w:w="0" w:type="auto"/>
            <w:hideMark/>
          </w:tcPr>
          <w:p w14:paraId="2229FB0B"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Users can complete main booking tasks completely digitally, except if they choose phone/in-person help.</w:t>
            </w:r>
          </w:p>
        </w:tc>
      </w:tr>
      <w:tr w:rsidR="009B5688" w:rsidRPr="009B5688" w14:paraId="6EBDC2C5"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28A4E68D"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NFR-02</w:t>
            </w:r>
          </w:p>
        </w:tc>
        <w:tc>
          <w:tcPr>
            <w:tcW w:w="0" w:type="auto"/>
            <w:hideMark/>
          </w:tcPr>
          <w:p w14:paraId="592D750E"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Availability</w:t>
            </w:r>
          </w:p>
        </w:tc>
        <w:tc>
          <w:tcPr>
            <w:tcW w:w="0" w:type="auto"/>
            <w:hideMark/>
          </w:tcPr>
          <w:p w14:paraId="3FF07F04"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 xml:space="preserve">Scheduling and record access will be available during </w:t>
            </w:r>
            <w:proofErr w:type="gramStart"/>
            <w:r w:rsidRPr="009B5688">
              <w:rPr>
                <w:rFonts w:ascii="Calibri" w:hAnsi="Calibri" w:cs="Calibri"/>
                <w:sz w:val="20"/>
                <w:szCs w:val="20"/>
              </w:rPr>
              <w:t>the majority of</w:t>
            </w:r>
            <w:proofErr w:type="gramEnd"/>
            <w:r w:rsidRPr="009B5688">
              <w:rPr>
                <w:rFonts w:ascii="Calibri" w:hAnsi="Calibri" w:cs="Calibri"/>
                <w:sz w:val="20"/>
                <w:szCs w:val="20"/>
              </w:rPr>
              <w:t xml:space="preserve"> the operating hours with minimal downtime.</w:t>
            </w:r>
          </w:p>
        </w:tc>
        <w:tc>
          <w:tcPr>
            <w:tcW w:w="0" w:type="auto"/>
            <w:hideMark/>
          </w:tcPr>
          <w:p w14:paraId="084589A2"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Availability and downtime windows are agreed before implementing.</w:t>
            </w:r>
          </w:p>
        </w:tc>
      </w:tr>
      <w:tr w:rsidR="009B5688" w:rsidRPr="009B5688" w14:paraId="1EB907BB"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E6053E"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NFR-03</w:t>
            </w:r>
          </w:p>
        </w:tc>
        <w:tc>
          <w:tcPr>
            <w:tcW w:w="0" w:type="auto"/>
            <w:hideMark/>
          </w:tcPr>
          <w:p w14:paraId="1363D0CD"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Performance</w:t>
            </w:r>
          </w:p>
        </w:tc>
        <w:tc>
          <w:tcPr>
            <w:tcW w:w="0" w:type="auto"/>
            <w:hideMark/>
          </w:tcPr>
          <w:p w14:paraId="774E0191"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Appointment data, availability data, and record/billing information will respond quickly to support peak busyness hours.</w:t>
            </w:r>
          </w:p>
        </w:tc>
        <w:tc>
          <w:tcPr>
            <w:tcW w:w="0" w:type="auto"/>
            <w:hideMark/>
          </w:tcPr>
          <w:p w14:paraId="069F0CC1"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Scheduling and lookup actions are completed within an agreed timeframe.</w:t>
            </w:r>
          </w:p>
        </w:tc>
      </w:tr>
      <w:tr w:rsidR="009B5688" w:rsidRPr="009B5688" w14:paraId="4FBDDA75"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3B6A4C94"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NFR-04</w:t>
            </w:r>
          </w:p>
        </w:tc>
        <w:tc>
          <w:tcPr>
            <w:tcW w:w="0" w:type="auto"/>
            <w:hideMark/>
          </w:tcPr>
          <w:p w14:paraId="780893B7"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Security</w:t>
            </w:r>
          </w:p>
        </w:tc>
        <w:tc>
          <w:tcPr>
            <w:tcW w:w="0" w:type="auto"/>
            <w:hideMark/>
          </w:tcPr>
          <w:p w14:paraId="7C17DE65"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Legacy security vulnerabilities will be addressed.</w:t>
            </w:r>
          </w:p>
        </w:tc>
        <w:tc>
          <w:tcPr>
            <w:tcW w:w="0" w:type="auto"/>
            <w:hideMark/>
          </w:tcPr>
          <w:p w14:paraId="3ABBBFE7"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Security testing will be completed before implementation.</w:t>
            </w:r>
          </w:p>
        </w:tc>
      </w:tr>
      <w:tr w:rsidR="009B5688" w:rsidRPr="009B5688" w14:paraId="6D08E6FA" w14:textId="77777777" w:rsidTr="009B56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7296AA"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t>NFR-05</w:t>
            </w:r>
          </w:p>
        </w:tc>
        <w:tc>
          <w:tcPr>
            <w:tcW w:w="0" w:type="auto"/>
            <w:hideMark/>
          </w:tcPr>
          <w:p w14:paraId="640AE1A1"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Scalability</w:t>
            </w:r>
          </w:p>
        </w:tc>
        <w:tc>
          <w:tcPr>
            <w:tcW w:w="0" w:type="auto"/>
            <w:hideMark/>
          </w:tcPr>
          <w:p w14:paraId="107ED095"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Solution will support growth in patient volume and hospital growth.</w:t>
            </w:r>
          </w:p>
        </w:tc>
        <w:tc>
          <w:tcPr>
            <w:tcW w:w="0" w:type="auto"/>
            <w:hideMark/>
          </w:tcPr>
          <w:p w14:paraId="6C14979A" w14:textId="77777777" w:rsidR="009B5688" w:rsidRPr="009B5688" w:rsidRDefault="009B5688" w:rsidP="009B5688">
            <w:pPr>
              <w:spacing w:after="160"/>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A system that can be integrated with cloud computing approved by IT teams.</w:t>
            </w:r>
          </w:p>
        </w:tc>
      </w:tr>
      <w:tr w:rsidR="009B5688" w:rsidRPr="009B5688" w14:paraId="4D18C553" w14:textId="77777777" w:rsidTr="009B5688">
        <w:tc>
          <w:tcPr>
            <w:cnfStyle w:val="001000000000" w:firstRow="0" w:lastRow="0" w:firstColumn="1" w:lastColumn="0" w:oddVBand="0" w:evenVBand="0" w:oddHBand="0" w:evenHBand="0" w:firstRowFirstColumn="0" w:firstRowLastColumn="0" w:lastRowFirstColumn="0" w:lastRowLastColumn="0"/>
            <w:tcW w:w="0" w:type="auto"/>
            <w:hideMark/>
          </w:tcPr>
          <w:p w14:paraId="099204BA" w14:textId="77777777" w:rsidR="009B5688" w:rsidRPr="009B5688" w:rsidRDefault="009B5688" w:rsidP="009B5688">
            <w:pPr>
              <w:spacing w:after="160"/>
              <w:rPr>
                <w:rFonts w:ascii="Calibri" w:hAnsi="Calibri" w:cs="Calibri"/>
                <w:sz w:val="22"/>
                <w:szCs w:val="22"/>
              </w:rPr>
            </w:pPr>
            <w:r w:rsidRPr="009B5688">
              <w:rPr>
                <w:rFonts w:ascii="Calibri" w:hAnsi="Calibri" w:cs="Calibri"/>
                <w:sz w:val="22"/>
                <w:szCs w:val="22"/>
              </w:rPr>
              <w:lastRenderedPageBreak/>
              <w:t>NFR-06</w:t>
            </w:r>
          </w:p>
        </w:tc>
        <w:tc>
          <w:tcPr>
            <w:tcW w:w="0" w:type="auto"/>
            <w:hideMark/>
          </w:tcPr>
          <w:p w14:paraId="41CC0972"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Data quality</w:t>
            </w:r>
          </w:p>
        </w:tc>
        <w:tc>
          <w:tcPr>
            <w:tcW w:w="0" w:type="auto"/>
            <w:hideMark/>
          </w:tcPr>
          <w:p w14:paraId="4B9324E4"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Reports will use complete and accurate data from appointments, feedback, and resource information.</w:t>
            </w:r>
          </w:p>
        </w:tc>
        <w:tc>
          <w:tcPr>
            <w:tcW w:w="0" w:type="auto"/>
            <w:hideMark/>
          </w:tcPr>
          <w:p w14:paraId="66FB2DCB" w14:textId="77777777" w:rsidR="009B5688" w:rsidRPr="009B5688" w:rsidRDefault="009B5688" w:rsidP="009B5688">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B5688">
              <w:rPr>
                <w:rFonts w:ascii="Calibri" w:hAnsi="Calibri" w:cs="Calibri"/>
                <w:sz w:val="20"/>
                <w:szCs w:val="20"/>
              </w:rPr>
              <w:t>Data validation is implemented for essential data fields.</w:t>
            </w:r>
          </w:p>
        </w:tc>
      </w:tr>
    </w:tbl>
    <w:p w14:paraId="39E9BA3D" w14:textId="77777777" w:rsidR="009B5688" w:rsidRDefault="009B5688" w:rsidP="003578B3">
      <w:pPr>
        <w:spacing w:line="240" w:lineRule="auto"/>
        <w:rPr>
          <w:rFonts w:ascii="Calibri" w:hAnsi="Calibri" w:cs="Calibri"/>
        </w:rPr>
      </w:pPr>
    </w:p>
    <w:p w14:paraId="3DB69FD5" w14:textId="77777777" w:rsidR="006E09C3" w:rsidRDefault="006E09C3">
      <w:pPr>
        <w:pStyle w:val="Heading1"/>
        <w:rPr>
          <w:rFonts w:asciiTheme="minorHAnsi" w:hAnsiTheme="minorHAnsi" w:cstheme="minorBidi"/>
          <w:lang w:eastAsia="en-GB"/>
        </w:rPr>
      </w:pPr>
      <w:r>
        <w:rPr>
          <w:rFonts w:asciiTheme="minorHAnsi" w:hAnsiTheme="minorHAnsi" w:cstheme="minorBidi"/>
        </w:rPr>
        <w:t>Assumptions</w:t>
      </w:r>
    </w:p>
    <w:p w14:paraId="0E234D30" w14:textId="77777777" w:rsidR="005753BC" w:rsidRDefault="005753BC" w:rsidP="005753BC">
      <w:pPr>
        <w:pStyle w:val="ListParagraph"/>
        <w:numPr>
          <w:ilvl w:val="0"/>
          <w:numId w:val="3"/>
        </w:numPr>
        <w:rPr>
          <w:lang w:eastAsia="en-GB"/>
        </w:rPr>
      </w:pPr>
      <w:r>
        <w:t>HealthFirst Care management will support the improvements and provide stakeholder access during requirements validation.</w:t>
      </w:r>
    </w:p>
    <w:p w14:paraId="0BBC79F7" w14:textId="77777777" w:rsidR="00305FF4" w:rsidRDefault="00305FF4" w:rsidP="00305FF4">
      <w:pPr>
        <w:pStyle w:val="ListParagraph"/>
        <w:numPr>
          <w:ilvl w:val="0"/>
          <w:numId w:val="3"/>
        </w:numPr>
        <w:rPr>
          <w:lang w:eastAsia="en-GB"/>
        </w:rPr>
      </w:pPr>
      <w:r>
        <w:t>The sample datasets are suitable for initial analysis but require additional data before final implementation decisions.</w:t>
      </w:r>
    </w:p>
    <w:p w14:paraId="511F85F7" w14:textId="77777777" w:rsidR="006E09C3" w:rsidRDefault="006E09C3" w:rsidP="006E09C3">
      <w:pPr>
        <w:pStyle w:val="ListParagraph"/>
        <w:numPr>
          <w:ilvl w:val="0"/>
          <w:numId w:val="3"/>
        </w:numPr>
      </w:pPr>
      <w:r>
        <w:t>Average wait time will be measured accurately before calculating the 20% wait time reduction target.</w:t>
      </w:r>
    </w:p>
    <w:p w14:paraId="4163256E" w14:textId="77777777" w:rsidR="006E09C3" w:rsidRDefault="006E09C3" w:rsidP="006E09C3">
      <w:pPr>
        <w:pStyle w:val="ListParagraph"/>
        <w:numPr>
          <w:ilvl w:val="0"/>
          <w:numId w:val="3"/>
        </w:numPr>
      </w:pPr>
      <w:r>
        <w:t>SMS and email details from patients are available, accurate, and consented before use for appointment communication.</w:t>
      </w:r>
    </w:p>
    <w:p w14:paraId="3C4A95A3" w14:textId="77777777" w:rsidR="001F3926" w:rsidRDefault="001F3926" w:rsidP="001F3926">
      <w:pPr>
        <w:pStyle w:val="ListParagraph"/>
        <w:numPr>
          <w:ilvl w:val="0"/>
          <w:numId w:val="3"/>
        </w:numPr>
      </w:pPr>
      <w:r>
        <w:t>The future state can be delivered through an upgraded Hospital Information System (HIS) or integration of existing and new systems.</w:t>
      </w:r>
    </w:p>
    <w:p w14:paraId="717570D8" w14:textId="77777777" w:rsidR="006E09C3" w:rsidRDefault="006E09C3" w:rsidP="006E09C3">
      <w:pPr>
        <w:pStyle w:val="ListParagraph"/>
        <w:numPr>
          <w:ilvl w:val="0"/>
          <w:numId w:val="3"/>
        </w:numPr>
      </w:pPr>
      <w:r>
        <w:t>Non-digital scheduling will remain available for patient who can't or don't want to use online booking.</w:t>
      </w:r>
    </w:p>
    <w:p w14:paraId="1E5F5F6F" w14:textId="77777777" w:rsidR="006E09C3" w:rsidRDefault="006E09C3">
      <w:pPr>
        <w:pStyle w:val="Heading1"/>
        <w:rPr>
          <w:rFonts w:asciiTheme="minorHAnsi" w:hAnsiTheme="minorHAnsi" w:cstheme="minorBidi"/>
          <w:lang w:eastAsia="en-GB"/>
        </w:rPr>
      </w:pPr>
      <w:r>
        <w:rPr>
          <w:rFonts w:asciiTheme="minorHAnsi" w:hAnsiTheme="minorHAnsi" w:cstheme="minorBidi"/>
        </w:rPr>
        <w:t>Constraints</w:t>
      </w:r>
    </w:p>
    <w:p w14:paraId="2A6C22C0" w14:textId="77777777" w:rsidR="001F3926" w:rsidRDefault="001F3926" w:rsidP="001F3926">
      <w:pPr>
        <w:pStyle w:val="ListParagraph"/>
        <w:numPr>
          <w:ilvl w:val="0"/>
          <w:numId w:val="4"/>
        </w:numPr>
        <w:rPr>
          <w:lang w:eastAsia="en-GB"/>
        </w:rPr>
      </w:pPr>
      <w:r>
        <w:t>Budget limitations may restrict the scale and pace of system upgrades.</w:t>
      </w:r>
    </w:p>
    <w:p w14:paraId="3F135383" w14:textId="77777777" w:rsidR="006E09C3" w:rsidRDefault="006E09C3" w:rsidP="006E09C3">
      <w:pPr>
        <w:pStyle w:val="ListParagraph"/>
        <w:numPr>
          <w:ilvl w:val="0"/>
          <w:numId w:val="4"/>
        </w:numPr>
      </w:pPr>
      <w:r>
        <w:t>Legacy systems may create integration complexity.</w:t>
      </w:r>
    </w:p>
    <w:p w14:paraId="637792B1" w14:textId="77777777" w:rsidR="006E09C3" w:rsidRDefault="006E09C3" w:rsidP="006E09C3">
      <w:pPr>
        <w:pStyle w:val="ListParagraph"/>
        <w:numPr>
          <w:ilvl w:val="0"/>
          <w:numId w:val="4"/>
        </w:numPr>
      </w:pPr>
      <w:r>
        <w:t>Hospital downtime and security vulnerabilities must be addressed without disrupting current operations.</w:t>
      </w:r>
    </w:p>
    <w:p w14:paraId="7D4382CA" w14:textId="77777777" w:rsidR="006E09C3" w:rsidRDefault="006E09C3" w:rsidP="006E09C3">
      <w:pPr>
        <w:pStyle w:val="ListParagraph"/>
        <w:numPr>
          <w:ilvl w:val="0"/>
          <w:numId w:val="4"/>
        </w:numPr>
      </w:pPr>
      <w:r>
        <w:t>Patient data handling must comply with privacy, confidentiality, and security requirements.</w:t>
      </w:r>
    </w:p>
    <w:p w14:paraId="21FD6E34" w14:textId="77777777" w:rsidR="006E09C3" w:rsidRDefault="006E09C3" w:rsidP="006E09C3">
      <w:pPr>
        <w:pStyle w:val="ListParagraph"/>
        <w:numPr>
          <w:ilvl w:val="0"/>
          <w:numId w:val="4"/>
        </w:numPr>
      </w:pPr>
      <w:r>
        <w:t>Operational changes must not reduce safety or standard of patient care during implementation.</w:t>
      </w:r>
    </w:p>
    <w:p w14:paraId="02B3B203" w14:textId="77777777" w:rsidR="005658F4" w:rsidRPr="005658F4" w:rsidRDefault="005658F4" w:rsidP="005658F4">
      <w:pPr>
        <w:spacing w:line="240" w:lineRule="auto"/>
        <w:rPr>
          <w:rFonts w:ascii="Calibri" w:hAnsi="Calibri" w:cs="Calibri"/>
          <w:sz w:val="20"/>
          <w:szCs w:val="20"/>
        </w:rPr>
      </w:pPr>
    </w:p>
    <w:p w14:paraId="22375492" w14:textId="77777777" w:rsidR="006E09C3" w:rsidRDefault="006E09C3">
      <w:pPr>
        <w:pStyle w:val="Heading1"/>
        <w:rPr>
          <w:rFonts w:asciiTheme="minorHAnsi" w:hAnsiTheme="minorHAnsi" w:cstheme="minorBidi"/>
          <w:lang w:eastAsia="en-GB"/>
        </w:rPr>
      </w:pPr>
      <w:r>
        <w:rPr>
          <w:rFonts w:asciiTheme="minorHAnsi" w:hAnsiTheme="minorHAnsi" w:cstheme="minorBidi"/>
        </w:rPr>
        <w:t>Supporting Data Insights</w:t>
      </w:r>
    </w:p>
    <w:p w14:paraId="2E5F4D07" w14:textId="77777777" w:rsidR="006E09C3" w:rsidRDefault="006E09C3">
      <w:pPr>
        <w:pStyle w:val="Heading2"/>
        <w:rPr>
          <w:rFonts w:asciiTheme="minorHAnsi" w:hAnsiTheme="minorHAnsi" w:cstheme="minorBidi"/>
          <w:lang w:eastAsia="en-GB"/>
        </w:rPr>
      </w:pPr>
      <w:r>
        <w:rPr>
          <w:rFonts w:asciiTheme="minorHAnsi" w:hAnsiTheme="minorHAnsi" w:cstheme="minorBidi"/>
        </w:rPr>
        <w:t>Appointment Data Insights</w:t>
      </w:r>
    </w:p>
    <w:p w14:paraId="6C3B51DA" w14:textId="77777777" w:rsidR="005658F4" w:rsidRPr="005658F4" w:rsidRDefault="005658F4" w:rsidP="005658F4">
      <w:pPr>
        <w:spacing w:line="240" w:lineRule="auto"/>
        <w:rPr>
          <w:rFonts w:ascii="Calibri" w:hAnsi="Calibri" w:cs="Calibri"/>
          <w:sz w:val="20"/>
          <w:szCs w:val="20"/>
        </w:rPr>
      </w:pPr>
      <w:r w:rsidRPr="005658F4">
        <w:rPr>
          <w:rFonts w:ascii="Calibri" w:hAnsi="Calibri" w:cs="Calibri"/>
          <w:sz w:val="20"/>
          <w:szCs w:val="20"/>
        </w:rPr>
        <w:t xml:space="preserve">Total appointments analysed: 20 </w:t>
      </w:r>
    </w:p>
    <w:p w14:paraId="5F25EF00" w14:textId="77777777" w:rsidR="006E09C3" w:rsidRDefault="006E09C3" w:rsidP="006E09C3">
      <w:pPr>
        <w:pStyle w:val="ListParagraph"/>
        <w:numPr>
          <w:ilvl w:val="0"/>
          <w:numId w:val="5"/>
        </w:numPr>
        <w:rPr>
          <w:lang w:eastAsia="en-GB"/>
        </w:rPr>
      </w:pPr>
      <w:r>
        <w:t>Completed: 8</w:t>
      </w:r>
    </w:p>
    <w:p w14:paraId="4D4EB801" w14:textId="77777777" w:rsidR="006E09C3" w:rsidRDefault="006E09C3" w:rsidP="006E09C3">
      <w:pPr>
        <w:pStyle w:val="ListParagraph"/>
        <w:numPr>
          <w:ilvl w:val="0"/>
          <w:numId w:val="5"/>
        </w:numPr>
      </w:pPr>
      <w:r>
        <w:t>Non completed: 12</w:t>
      </w:r>
      <w:r>
        <w:br/>
        <w:t xml:space="preserve">No exact double bookings found in sample when checking </w:t>
      </w:r>
      <w:proofErr w:type="spellStart"/>
      <w:r>
        <w:t>DoctorID</w:t>
      </w:r>
      <w:proofErr w:type="spellEnd"/>
      <w:r>
        <w:t xml:space="preserve"> + Date + Time</w:t>
      </w:r>
    </w:p>
    <w:p w14:paraId="79C30AD8" w14:textId="77777777" w:rsidR="006E09C3" w:rsidRDefault="006E09C3">
      <w:pPr>
        <w:pStyle w:val="Heading2"/>
        <w:rPr>
          <w:rFonts w:asciiTheme="minorHAnsi" w:hAnsiTheme="minorHAnsi" w:cstheme="minorBidi"/>
          <w:lang w:eastAsia="en-GB"/>
        </w:rPr>
      </w:pPr>
      <w:r>
        <w:rPr>
          <w:rFonts w:asciiTheme="minorHAnsi" w:hAnsiTheme="minorHAnsi" w:cstheme="minorBidi"/>
        </w:rPr>
        <w:t>Patient Feedback Insights</w:t>
      </w:r>
    </w:p>
    <w:p w14:paraId="7273988D" w14:textId="77777777" w:rsidR="005658F4" w:rsidRPr="005658F4" w:rsidRDefault="005658F4" w:rsidP="005658F4">
      <w:pPr>
        <w:spacing w:line="240" w:lineRule="auto"/>
        <w:rPr>
          <w:rFonts w:ascii="Calibri" w:hAnsi="Calibri" w:cs="Calibri"/>
          <w:sz w:val="20"/>
          <w:szCs w:val="20"/>
        </w:rPr>
      </w:pPr>
      <w:r w:rsidRPr="005658F4">
        <w:rPr>
          <w:rFonts w:ascii="Calibri" w:hAnsi="Calibri" w:cs="Calibri"/>
          <w:sz w:val="20"/>
          <w:szCs w:val="20"/>
        </w:rPr>
        <w:t>Total patient feedback records analysed: 15</w:t>
      </w:r>
      <w:r w:rsidRPr="005658F4">
        <w:rPr>
          <w:rFonts w:ascii="Calibri" w:hAnsi="Calibri" w:cs="Calibri"/>
          <w:sz w:val="20"/>
          <w:szCs w:val="20"/>
        </w:rPr>
        <w:br/>
        <w:t>Average satisfaction score: 7/10</w:t>
      </w:r>
      <w:r w:rsidRPr="005658F4">
        <w:rPr>
          <w:rFonts w:ascii="Calibri" w:hAnsi="Calibri" w:cs="Calibri"/>
          <w:sz w:val="20"/>
          <w:szCs w:val="20"/>
        </w:rPr>
        <w:br/>
        <w:t>Low satisfaction scores (6 or below) 40%</w:t>
      </w:r>
      <w:r w:rsidRPr="005658F4">
        <w:rPr>
          <w:rFonts w:ascii="Calibri" w:hAnsi="Calibri" w:cs="Calibri"/>
          <w:sz w:val="20"/>
          <w:szCs w:val="20"/>
        </w:rPr>
        <w:br/>
        <w:t>Lowest average scores are in General (5.33/10) and Paediatrics (6/10)</w:t>
      </w:r>
      <w:r w:rsidRPr="005658F4">
        <w:rPr>
          <w:rFonts w:ascii="Calibri" w:hAnsi="Calibri" w:cs="Calibri"/>
          <w:sz w:val="20"/>
          <w:szCs w:val="20"/>
        </w:rPr>
        <w:br/>
        <w:t>Neurology and Cardiology have the joint highest average scores (8.33/10)</w:t>
      </w:r>
    </w:p>
    <w:p w14:paraId="1735D55D" w14:textId="77777777" w:rsidR="006E09C3" w:rsidRDefault="006E09C3">
      <w:pPr>
        <w:pStyle w:val="Heading2"/>
        <w:rPr>
          <w:rFonts w:asciiTheme="minorHAnsi" w:hAnsiTheme="minorHAnsi" w:cstheme="minorBidi"/>
          <w:lang w:eastAsia="en-GB"/>
        </w:rPr>
      </w:pPr>
      <w:r>
        <w:rPr>
          <w:rFonts w:asciiTheme="minorHAnsi" w:hAnsiTheme="minorHAnsi" w:cstheme="minorBidi"/>
        </w:rPr>
        <w:t>Resource Data Insights</w:t>
      </w:r>
    </w:p>
    <w:p w14:paraId="23357E6A" w14:textId="77777777" w:rsidR="005658F4" w:rsidRPr="005658F4" w:rsidRDefault="005658F4" w:rsidP="005658F4">
      <w:pPr>
        <w:spacing w:line="240" w:lineRule="auto"/>
        <w:rPr>
          <w:rFonts w:ascii="Calibri" w:hAnsi="Calibri" w:cs="Calibri"/>
          <w:sz w:val="20"/>
          <w:szCs w:val="20"/>
        </w:rPr>
      </w:pPr>
      <w:r w:rsidRPr="005658F4">
        <w:rPr>
          <w:rFonts w:ascii="Calibri" w:hAnsi="Calibri" w:cs="Calibri"/>
          <w:sz w:val="20"/>
          <w:szCs w:val="20"/>
        </w:rPr>
        <w:t>Total resource records analysed: 10</w:t>
      </w:r>
      <w:r w:rsidRPr="005658F4">
        <w:rPr>
          <w:rFonts w:ascii="Calibri" w:hAnsi="Calibri" w:cs="Calibri"/>
          <w:sz w:val="20"/>
          <w:szCs w:val="20"/>
        </w:rPr>
        <w:br/>
        <w:t>Available resources represent 40% of records</w:t>
      </w:r>
      <w:r w:rsidRPr="005658F4">
        <w:rPr>
          <w:rFonts w:ascii="Calibri" w:hAnsi="Calibri" w:cs="Calibri"/>
          <w:sz w:val="20"/>
          <w:szCs w:val="20"/>
        </w:rPr>
        <w:br/>
        <w:t>Nurse records are marked unavailable with a total of 0 usage hours. This aligns with stakeholder concerns about uneven nurse-to-patient ratios.</w:t>
      </w:r>
      <w:r w:rsidRPr="005658F4">
        <w:rPr>
          <w:rFonts w:ascii="Calibri" w:hAnsi="Calibri" w:cs="Calibri"/>
          <w:sz w:val="20"/>
          <w:szCs w:val="20"/>
        </w:rPr>
        <w:br/>
      </w:r>
      <w:r w:rsidRPr="005658F4">
        <w:rPr>
          <w:rFonts w:ascii="Calibri" w:hAnsi="Calibri" w:cs="Calibri"/>
          <w:sz w:val="20"/>
          <w:szCs w:val="20"/>
        </w:rPr>
        <w:lastRenderedPageBreak/>
        <w:t>Equipment consistently shown as In Use. Rooms consistently shown as Under Maintenance. This supports stakeholder claims about the need for better room and equipment availability.</w:t>
      </w:r>
    </w:p>
    <w:p w14:paraId="05A1E4DA" w14:textId="77777777" w:rsidR="006E09C3" w:rsidRDefault="006E09C3">
      <w:pPr>
        <w:pStyle w:val="Heading1"/>
        <w:rPr>
          <w:rFonts w:asciiTheme="minorHAnsi" w:hAnsiTheme="minorHAnsi" w:cstheme="minorBidi"/>
          <w:lang w:eastAsia="en-GB"/>
        </w:rPr>
      </w:pPr>
      <w:r>
        <w:rPr>
          <w:rFonts w:asciiTheme="minorHAnsi" w:hAnsiTheme="minorHAnsi" w:cstheme="minorBidi"/>
        </w:rPr>
        <w:t>Conclusion</w:t>
      </w:r>
    </w:p>
    <w:p w14:paraId="5CD48960" w14:textId="77777777" w:rsidR="005658F4" w:rsidRPr="005658F4" w:rsidRDefault="005658F4" w:rsidP="005658F4">
      <w:pPr>
        <w:spacing w:line="240" w:lineRule="auto"/>
        <w:rPr>
          <w:rFonts w:ascii="Calibri" w:hAnsi="Calibri" w:cs="Calibri"/>
          <w:sz w:val="20"/>
          <w:szCs w:val="20"/>
        </w:rPr>
      </w:pPr>
      <w:r w:rsidRPr="005658F4">
        <w:rPr>
          <w:rFonts w:ascii="Calibri" w:hAnsi="Calibri" w:cs="Calibri"/>
          <w:sz w:val="20"/>
          <w:szCs w:val="20"/>
        </w:rPr>
        <w:t>HealthFirst Care should prioritise appointment scheduling automation, patient communications, real-time resource visibility, and standardised interdepartmental workflows in its new initiative. These conclusions are supported by data from the stakeholder profiles (showing consistent operational pain points across patients, doctors, nurses, administrative staff, and IT), and the sample data (clarifying the need for these improvements to improve overall patient experience and operational efficiency).</w:t>
      </w:r>
    </w:p>
    <w:p w14:paraId="2A92734A" w14:textId="77777777" w:rsidR="009B5688" w:rsidRPr="009B5688" w:rsidRDefault="009B5688" w:rsidP="003578B3">
      <w:pPr>
        <w:spacing w:line="240" w:lineRule="auto"/>
        <w:rPr>
          <w:rFonts w:ascii="Calibri" w:hAnsi="Calibri" w:cs="Calibri"/>
        </w:rPr>
      </w:pPr>
    </w:p>
    <w:sectPr w:rsidR="009B5688" w:rsidRPr="009B568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9F014" w14:textId="77777777" w:rsidR="005317A3" w:rsidRDefault="005317A3" w:rsidP="009B5688">
      <w:pPr>
        <w:spacing w:after="0" w:line="240" w:lineRule="auto"/>
      </w:pPr>
      <w:r>
        <w:separator/>
      </w:r>
    </w:p>
  </w:endnote>
  <w:endnote w:type="continuationSeparator" w:id="0">
    <w:p w14:paraId="32682EF4" w14:textId="77777777" w:rsidR="005317A3" w:rsidRDefault="005317A3" w:rsidP="009B5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0C1DA" w14:textId="77777777" w:rsidR="005317A3" w:rsidRDefault="005317A3" w:rsidP="009B5688">
      <w:pPr>
        <w:spacing w:after="0" w:line="240" w:lineRule="auto"/>
      </w:pPr>
      <w:r>
        <w:separator/>
      </w:r>
    </w:p>
  </w:footnote>
  <w:footnote w:type="continuationSeparator" w:id="0">
    <w:p w14:paraId="1AA6EAE9" w14:textId="77777777" w:rsidR="005317A3" w:rsidRDefault="005317A3" w:rsidP="009B56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44A"/>
    <w:multiLevelType w:val="multilevel"/>
    <w:tmpl w:val="4B9A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52E75"/>
    <w:multiLevelType w:val="multilevel"/>
    <w:tmpl w:val="F8AE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C4859"/>
    <w:multiLevelType w:val="multilevel"/>
    <w:tmpl w:val="7F427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D85E28"/>
    <w:multiLevelType w:val="multilevel"/>
    <w:tmpl w:val="E08A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EB4BA6"/>
    <w:multiLevelType w:val="multilevel"/>
    <w:tmpl w:val="BFFCD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59057D"/>
    <w:multiLevelType w:val="multilevel"/>
    <w:tmpl w:val="53823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A5456E"/>
    <w:multiLevelType w:val="multilevel"/>
    <w:tmpl w:val="AC780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E964AD"/>
    <w:multiLevelType w:val="multilevel"/>
    <w:tmpl w:val="2322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666748"/>
    <w:multiLevelType w:val="multilevel"/>
    <w:tmpl w:val="227A1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431E70"/>
    <w:multiLevelType w:val="multilevel"/>
    <w:tmpl w:val="C7D8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9C22DB"/>
    <w:multiLevelType w:val="multilevel"/>
    <w:tmpl w:val="D148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E63329"/>
    <w:multiLevelType w:val="multilevel"/>
    <w:tmpl w:val="B700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130CD4"/>
    <w:multiLevelType w:val="multilevel"/>
    <w:tmpl w:val="B112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B51967"/>
    <w:multiLevelType w:val="multilevel"/>
    <w:tmpl w:val="72DE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19044D"/>
    <w:multiLevelType w:val="multilevel"/>
    <w:tmpl w:val="5C4C3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9476089">
    <w:abstractNumId w:val="12"/>
  </w:num>
  <w:num w:numId="2" w16cid:durableId="790897707">
    <w:abstractNumId w:val="9"/>
  </w:num>
  <w:num w:numId="3" w16cid:durableId="669333344">
    <w:abstractNumId w:val="13"/>
  </w:num>
  <w:num w:numId="4" w16cid:durableId="36902065">
    <w:abstractNumId w:val="1"/>
  </w:num>
  <w:num w:numId="5" w16cid:durableId="1721783536">
    <w:abstractNumId w:val="0"/>
  </w:num>
  <w:num w:numId="6" w16cid:durableId="697972945">
    <w:abstractNumId w:val="4"/>
  </w:num>
  <w:num w:numId="7" w16cid:durableId="1175731818">
    <w:abstractNumId w:val="2"/>
  </w:num>
  <w:num w:numId="8" w16cid:durableId="258488088">
    <w:abstractNumId w:val="7"/>
  </w:num>
  <w:num w:numId="9" w16cid:durableId="1888293346">
    <w:abstractNumId w:val="3"/>
  </w:num>
  <w:num w:numId="10" w16cid:durableId="1922909751">
    <w:abstractNumId w:val="6"/>
  </w:num>
  <w:num w:numId="11" w16cid:durableId="703867722">
    <w:abstractNumId w:val="8"/>
  </w:num>
  <w:num w:numId="12" w16cid:durableId="1491411821">
    <w:abstractNumId w:val="14"/>
  </w:num>
  <w:num w:numId="13" w16cid:durableId="1025516844">
    <w:abstractNumId w:val="5"/>
  </w:num>
  <w:num w:numId="14" w16cid:durableId="709300981">
    <w:abstractNumId w:val="10"/>
  </w:num>
  <w:num w:numId="15" w16cid:durableId="17387422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8B3"/>
    <w:rsid w:val="00047DD2"/>
    <w:rsid w:val="001F3926"/>
    <w:rsid w:val="00305FF4"/>
    <w:rsid w:val="00322FA1"/>
    <w:rsid w:val="003578B3"/>
    <w:rsid w:val="00357CE6"/>
    <w:rsid w:val="00364C70"/>
    <w:rsid w:val="003A15C1"/>
    <w:rsid w:val="005317A3"/>
    <w:rsid w:val="005658F4"/>
    <w:rsid w:val="005753BC"/>
    <w:rsid w:val="00661055"/>
    <w:rsid w:val="006E09C3"/>
    <w:rsid w:val="006F1385"/>
    <w:rsid w:val="008A5DAA"/>
    <w:rsid w:val="008B6A79"/>
    <w:rsid w:val="0094286A"/>
    <w:rsid w:val="009B5688"/>
    <w:rsid w:val="00B65F13"/>
    <w:rsid w:val="00BA4E20"/>
    <w:rsid w:val="00BB482C"/>
    <w:rsid w:val="00BD543A"/>
    <w:rsid w:val="00E26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18780"/>
  <w15:chartTrackingRefBased/>
  <w15:docId w15:val="{C84A0A61-57DC-44BF-888D-74952DDB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60" w:lineRule="atLeast"/>
    </w:pPr>
    <w:rPr>
      <w:rFonts w:ascii="Aptos" w:hAnsi="Aptos"/>
      <w:sz w:val="21"/>
    </w:rPr>
  </w:style>
  <w:style w:type="paragraph" w:styleId="Heading1">
    <w:name w:val="heading 1"/>
    <w:basedOn w:val="Normal"/>
    <w:next w:val="Normal"/>
    <w:link w:val="Heading1Char"/>
    <w:uiPriority w:val="9"/>
    <w:qFormat/>
    <w:rsid w:val="003578B3"/>
    <w:pPr>
      <w:keepNext/>
      <w:keepLines/>
      <w:spacing w:before="280" w:line="380" w:lineRule="atLeast"/>
      <w:outlineLvl w:val="0"/>
    </w:pPr>
    <w:rPr>
      <w:rFonts w:ascii="Aptos Display" w:eastAsiaTheme="majorEastAsia" w:hAnsi="Aptos Display" w:cstheme="majorBidi"/>
      <w:b/>
      <w:color w:val="0F4761"/>
      <w:sz w:val="32"/>
      <w:szCs w:val="40"/>
    </w:rPr>
  </w:style>
  <w:style w:type="paragraph" w:styleId="Heading2">
    <w:name w:val="heading 2"/>
    <w:basedOn w:val="Normal"/>
    <w:next w:val="Normal"/>
    <w:link w:val="Heading2Char"/>
    <w:uiPriority w:val="9"/>
    <w:unhideWhenUsed/>
    <w:qFormat/>
    <w:rsid w:val="003578B3"/>
    <w:pPr>
      <w:keepNext/>
      <w:keepLines/>
      <w:spacing w:before="180" w:after="60" w:line="300" w:lineRule="atLeast"/>
      <w:outlineLvl w:val="1"/>
    </w:pPr>
    <w:rPr>
      <w:rFonts w:eastAsiaTheme="majorEastAsia" w:cstheme="majorBidi"/>
      <w:b/>
      <w:color w:val="2F5597"/>
      <w:szCs w:val="32"/>
    </w:rPr>
  </w:style>
  <w:style w:type="paragraph" w:styleId="Heading3">
    <w:name w:val="heading 3"/>
    <w:basedOn w:val="Normal"/>
    <w:next w:val="Normal"/>
    <w:link w:val="Heading3Char"/>
    <w:uiPriority w:val="9"/>
    <w:semiHidden/>
    <w:unhideWhenUsed/>
    <w:qFormat/>
    <w:rsid w:val="003578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8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8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8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8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8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8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8B3"/>
    <w:rPr>
      <w:rFonts w:ascii="Aptos Display" w:eastAsiaTheme="majorEastAsia" w:hAnsi="Aptos Display" w:cstheme="majorBidi"/>
      <w:b/>
      <w:color w:val="0F4761"/>
      <w:sz w:val="32"/>
      <w:szCs w:val="40"/>
    </w:rPr>
  </w:style>
  <w:style w:type="character" w:customStyle="1" w:styleId="Heading2Char">
    <w:name w:val="Heading 2 Char"/>
    <w:basedOn w:val="DefaultParagraphFont"/>
    <w:link w:val="Heading2"/>
    <w:uiPriority w:val="9"/>
    <w:rsid w:val="003578B3"/>
    <w:rPr>
      <w:rFonts w:ascii="Aptos" w:eastAsiaTheme="majorEastAsia" w:hAnsi="Aptos" w:cstheme="majorBidi"/>
      <w:b/>
      <w:color w:val="2F5597"/>
      <w:szCs w:val="32"/>
    </w:rPr>
  </w:style>
  <w:style w:type="character" w:customStyle="1" w:styleId="Heading3Char">
    <w:name w:val="Heading 3 Char"/>
    <w:basedOn w:val="DefaultParagraphFont"/>
    <w:link w:val="Heading3"/>
    <w:uiPriority w:val="9"/>
    <w:semiHidden/>
    <w:rsid w:val="003578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8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8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8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8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8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8B3"/>
    <w:rPr>
      <w:rFonts w:eastAsiaTheme="majorEastAsia" w:cstheme="majorBidi"/>
      <w:color w:val="272727" w:themeColor="text1" w:themeTint="D8"/>
    </w:rPr>
  </w:style>
  <w:style w:type="paragraph" w:styleId="Title">
    <w:name w:val="Title"/>
    <w:basedOn w:val="Normal"/>
    <w:next w:val="Normal"/>
    <w:link w:val="TitleChar"/>
    <w:uiPriority w:val="10"/>
    <w:qFormat/>
    <w:rsid w:val="003578B3"/>
    <w:pPr>
      <w:spacing w:after="240" w:line="600" w:lineRule="atLeast"/>
      <w:contextualSpacing/>
      <w:jc w:val="center"/>
    </w:pPr>
    <w:rPr>
      <w:rFonts w:ascii="Aptos Display" w:eastAsiaTheme="majorEastAsia" w:hAnsi="Aptos Display" w:cstheme="majorBidi"/>
      <w:color w:val="0F4761"/>
      <w:spacing w:val="-10"/>
      <w:kern w:val="28"/>
      <w:sz w:val="52"/>
      <w:szCs w:val="56"/>
    </w:rPr>
  </w:style>
  <w:style w:type="character" w:customStyle="1" w:styleId="TitleChar">
    <w:name w:val="Title Char"/>
    <w:basedOn w:val="DefaultParagraphFont"/>
    <w:link w:val="Title"/>
    <w:uiPriority w:val="10"/>
    <w:rsid w:val="003578B3"/>
    <w:rPr>
      <w:rFonts w:ascii="Aptos Display" w:eastAsiaTheme="majorEastAsia" w:hAnsi="Aptos Display" w:cstheme="majorBidi"/>
      <w:color w:val="0F4761"/>
      <w:spacing w:val="-10"/>
      <w:kern w:val="28"/>
      <w:sz w:val="52"/>
      <w:szCs w:val="56"/>
    </w:rPr>
  </w:style>
  <w:style w:type="paragraph" w:styleId="Subtitle">
    <w:name w:val="Subtitle"/>
    <w:basedOn w:val="Normal"/>
    <w:next w:val="Normal"/>
    <w:link w:val="SubtitleChar"/>
    <w:uiPriority w:val="11"/>
    <w:qFormat/>
    <w:rsid w:val="003578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8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8B3"/>
    <w:pPr>
      <w:spacing w:before="160"/>
      <w:jc w:val="center"/>
    </w:pPr>
    <w:rPr>
      <w:i/>
      <w:iCs/>
      <w:color w:val="404040" w:themeColor="text1" w:themeTint="BF"/>
    </w:rPr>
  </w:style>
  <w:style w:type="character" w:customStyle="1" w:styleId="QuoteChar">
    <w:name w:val="Quote Char"/>
    <w:basedOn w:val="DefaultParagraphFont"/>
    <w:link w:val="Quote"/>
    <w:uiPriority w:val="29"/>
    <w:rsid w:val="003578B3"/>
    <w:rPr>
      <w:i/>
      <w:iCs/>
      <w:color w:val="404040" w:themeColor="text1" w:themeTint="BF"/>
    </w:rPr>
  </w:style>
  <w:style w:type="paragraph" w:styleId="ListParagraph">
    <w:name w:val="List Paragraph"/>
    <w:basedOn w:val="Normal"/>
    <w:uiPriority w:val="34"/>
    <w:qFormat/>
    <w:rsid w:val="003578B3"/>
    <w:pPr>
      <w:ind w:left="720"/>
      <w:contextualSpacing/>
    </w:pPr>
  </w:style>
  <w:style w:type="character" w:styleId="IntenseEmphasis">
    <w:name w:val="Intense Emphasis"/>
    <w:basedOn w:val="DefaultParagraphFont"/>
    <w:uiPriority w:val="21"/>
    <w:qFormat/>
    <w:rsid w:val="003578B3"/>
    <w:rPr>
      <w:i/>
      <w:iCs/>
      <w:color w:val="0F4761" w:themeColor="accent1" w:themeShade="BF"/>
    </w:rPr>
  </w:style>
  <w:style w:type="paragraph" w:styleId="IntenseQuote">
    <w:name w:val="Intense Quote"/>
    <w:basedOn w:val="Normal"/>
    <w:next w:val="Normal"/>
    <w:link w:val="IntenseQuoteChar"/>
    <w:uiPriority w:val="30"/>
    <w:qFormat/>
    <w:rsid w:val="003578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8B3"/>
    <w:rPr>
      <w:i/>
      <w:iCs/>
      <w:color w:val="0F4761" w:themeColor="accent1" w:themeShade="BF"/>
    </w:rPr>
  </w:style>
  <w:style w:type="character" w:styleId="IntenseReference">
    <w:name w:val="Intense Reference"/>
    <w:basedOn w:val="DefaultParagraphFont"/>
    <w:uiPriority w:val="32"/>
    <w:qFormat/>
    <w:rsid w:val="003578B3"/>
    <w:rPr>
      <w:b/>
      <w:bCs/>
      <w:smallCaps/>
      <w:color w:val="0F4761" w:themeColor="accent1" w:themeShade="BF"/>
      <w:spacing w:val="5"/>
    </w:rPr>
  </w:style>
  <w:style w:type="table" w:styleId="PlainTable3">
    <w:name w:val="Plain Table 3"/>
    <w:basedOn w:val="TableNormal"/>
    <w:uiPriority w:val="43"/>
    <w:rsid w:val="003578B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9B568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9B568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9B56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688"/>
  </w:style>
  <w:style w:type="paragraph" w:styleId="Footer">
    <w:name w:val="footer"/>
    <w:basedOn w:val="Normal"/>
    <w:link w:val="FooterChar"/>
    <w:uiPriority w:val="99"/>
    <w:unhideWhenUsed/>
    <w:rsid w:val="009B56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688"/>
  </w:style>
  <w:style w:type="character" w:styleId="BookTitle">
    <w:name w:val="Book Title"/>
    <w:basedOn w:val="DefaultParagraphFont"/>
    <w:uiPriority w:val="33"/>
    <w:qFormat/>
    <w:rsid w:val="00661055"/>
    <w:rPr>
      <w:b/>
      <w:bCs/>
      <w:i/>
      <w:iCs/>
      <w:spacing w:val="5"/>
    </w:rPr>
  </w:style>
  <w:style w:type="paragraph" w:styleId="Caption">
    <w:name w:val="caption"/>
    <w:basedOn w:val="Normal"/>
    <w:next w:val="Normal"/>
    <w:uiPriority w:val="35"/>
    <w:semiHidden/>
    <w:unhideWhenUsed/>
    <w:qFormat/>
    <w:rsid w:val="00661055"/>
    <w:pPr>
      <w:spacing w:after="200" w:line="240" w:lineRule="auto"/>
    </w:pPr>
    <w:rPr>
      <w:i/>
      <w:iCs/>
      <w:color w:val="0E2841" w:themeColor="text2"/>
      <w:sz w:val="18"/>
      <w:szCs w:val="18"/>
    </w:rPr>
  </w:style>
  <w:style w:type="character" w:styleId="Emphasis">
    <w:name w:val="Emphasis"/>
    <w:basedOn w:val="DefaultParagraphFont"/>
    <w:uiPriority w:val="20"/>
    <w:qFormat/>
    <w:rsid w:val="00661055"/>
    <w:rPr>
      <w:i/>
      <w:iCs/>
    </w:rPr>
  </w:style>
  <w:style w:type="paragraph" w:styleId="NoSpacing">
    <w:name w:val="No Spacing"/>
    <w:uiPriority w:val="1"/>
    <w:qFormat/>
    <w:rsid w:val="00661055"/>
    <w:pPr>
      <w:spacing w:after="0" w:line="240" w:lineRule="auto"/>
    </w:pPr>
  </w:style>
  <w:style w:type="character" w:styleId="Strong">
    <w:name w:val="Strong"/>
    <w:basedOn w:val="DefaultParagraphFont"/>
    <w:uiPriority w:val="22"/>
    <w:qFormat/>
    <w:rsid w:val="00661055"/>
    <w:rPr>
      <w:b/>
      <w:bCs/>
    </w:rPr>
  </w:style>
  <w:style w:type="character" w:styleId="SubtleEmphasis">
    <w:name w:val="Subtle Emphasis"/>
    <w:basedOn w:val="DefaultParagraphFont"/>
    <w:uiPriority w:val="19"/>
    <w:qFormat/>
    <w:rsid w:val="00661055"/>
    <w:rPr>
      <w:i/>
      <w:iCs/>
      <w:color w:val="404040" w:themeColor="text1" w:themeTint="BF"/>
    </w:rPr>
  </w:style>
  <w:style w:type="character" w:styleId="SubtleReference">
    <w:name w:val="Subtle Reference"/>
    <w:basedOn w:val="DefaultParagraphFont"/>
    <w:uiPriority w:val="31"/>
    <w:qFormat/>
    <w:rsid w:val="00661055"/>
    <w:rPr>
      <w:smallCaps/>
      <w:color w:val="5A5A5A" w:themeColor="text1" w:themeTint="A5"/>
    </w:rPr>
  </w:style>
  <w:style w:type="paragraph" w:styleId="TOCHeading">
    <w:name w:val="TOC Heading"/>
    <w:basedOn w:val="Heading1"/>
    <w:next w:val="Normal"/>
    <w:uiPriority w:val="39"/>
    <w:semiHidden/>
    <w:unhideWhenUsed/>
    <w:qFormat/>
    <w:rsid w:val="00661055"/>
    <w:pPr>
      <w:spacing w:before="240" w:after="0"/>
      <w:outlineLvl w:val="9"/>
    </w:pPr>
    <w:rPr>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7</Pages>
  <Words>1930</Words>
  <Characters>11003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Haynes</dc:creator>
  <cp:keywords/>
  <dc:description/>
  <cp:lastModifiedBy>Seth Haynes</cp:lastModifiedBy>
  <cp:revision>12</cp:revision>
  <dcterms:created xsi:type="dcterms:W3CDTF">2026-05-19T10:19:00Z</dcterms:created>
  <dcterms:modified xsi:type="dcterms:W3CDTF">2026-09-11T13:32:00Z</dcterms:modified>
</cp:coreProperties>
</file>